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A012" w14:textId="7949E395" w:rsidR="001B766B" w:rsidRDefault="001B766B" w:rsidP="00F214CD">
      <w:pPr>
        <w:spacing w:line="280" w:lineRule="exact"/>
        <w:jc w:val="both"/>
        <w:rPr>
          <w:rFonts w:ascii="Calibri" w:hAnsi="Calibri"/>
          <w:color w:val="00B05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96"/>
        <w:gridCol w:w="1166"/>
        <w:gridCol w:w="3498"/>
      </w:tblGrid>
      <w:tr w:rsidR="00854350" w14:paraId="012176C0" w14:textId="77777777" w:rsidTr="006B627F">
        <w:trPr>
          <w:trHeight w:val="1701"/>
        </w:trPr>
        <w:tc>
          <w:tcPr>
            <w:tcW w:w="5826" w:type="dxa"/>
            <w:gridSpan w:val="2"/>
          </w:tcPr>
          <w:p w14:paraId="58559297" w14:textId="39B8FD56" w:rsidR="0015300E" w:rsidRPr="00313ACF" w:rsidRDefault="0015300E" w:rsidP="0015300E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  <w:p w14:paraId="743777D9" w14:textId="7A65DBDC" w:rsidR="00854350" w:rsidRPr="00313ACF" w:rsidRDefault="00854350" w:rsidP="00854350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1166" w:type="dxa"/>
          </w:tcPr>
          <w:p w14:paraId="0EFDA9A2" w14:textId="77777777" w:rsidR="00854350" w:rsidRPr="00313ACF" w:rsidRDefault="00854350" w:rsidP="00114341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</w:tcPr>
          <w:p w14:paraId="5B48BC9B" w14:textId="7D387823" w:rsidR="00854350" w:rsidRPr="00313ACF" w:rsidRDefault="00854350" w:rsidP="00854350">
            <w:pPr>
              <w:spacing w:line="280" w:lineRule="exact"/>
              <w:rPr>
                <w:rFonts w:ascii="Calibri" w:hAnsi="Calibri"/>
                <w:smallCaps/>
              </w:rPr>
            </w:pPr>
            <w:r w:rsidRPr="00313ACF">
              <w:rPr>
                <w:rFonts w:ascii="Calibri" w:hAnsi="Calibri"/>
                <w:smallCaps/>
              </w:rPr>
              <w:t xml:space="preserve">[miejsce i data sporządzenia </w:t>
            </w:r>
            <w:r w:rsidR="0015300E">
              <w:rPr>
                <w:rFonts w:ascii="Calibri" w:hAnsi="Calibri"/>
                <w:smallCaps/>
              </w:rPr>
              <w:t>testamentu</w:t>
            </w:r>
            <w:r w:rsidRPr="00313ACF">
              <w:rPr>
                <w:rFonts w:ascii="Calibri" w:hAnsi="Calibri"/>
                <w:smallCaps/>
              </w:rPr>
              <w:t>]</w:t>
            </w:r>
          </w:p>
          <w:p w14:paraId="211015CF" w14:textId="2C4DCCED" w:rsidR="00854350" w:rsidRPr="00313ACF" w:rsidRDefault="00854350" w:rsidP="00114341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114341" w14:paraId="67822789" w14:textId="77777777" w:rsidTr="00946681">
        <w:tc>
          <w:tcPr>
            <w:tcW w:w="5826" w:type="dxa"/>
            <w:gridSpan w:val="2"/>
          </w:tcPr>
          <w:p w14:paraId="6759B6D1" w14:textId="1B5C5DD1" w:rsidR="00114341" w:rsidRDefault="0015300E" w:rsidP="0015300E">
            <w:pPr>
              <w:spacing w:line="320" w:lineRule="exact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Testament</w:t>
            </w:r>
            <w:r w:rsidRPr="0015300E">
              <w:rPr>
                <w:rFonts w:ascii="Calibri" w:hAnsi="Calibri"/>
                <w:b/>
                <w:sz w:val="28"/>
                <w:szCs w:val="28"/>
                <w:vertAlign w:val="superscript"/>
              </w:rPr>
              <w:t>1</w:t>
            </w:r>
            <w:r w:rsidR="00114341" w:rsidRPr="00313A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4" w:type="dxa"/>
            <w:gridSpan w:val="2"/>
          </w:tcPr>
          <w:p w14:paraId="55EC5B94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20D044CD" w14:textId="77777777" w:rsidTr="00946681">
        <w:trPr>
          <w:trHeight w:val="567"/>
        </w:trPr>
        <w:tc>
          <w:tcPr>
            <w:tcW w:w="10490" w:type="dxa"/>
            <w:gridSpan w:val="4"/>
          </w:tcPr>
          <w:p w14:paraId="0E02E9CE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</w:tr>
      <w:tr w:rsidR="00114341" w14:paraId="5FD6040C" w14:textId="77777777" w:rsidTr="00946681">
        <w:trPr>
          <w:trHeight w:val="3120"/>
        </w:trPr>
        <w:tc>
          <w:tcPr>
            <w:tcW w:w="2330" w:type="dxa"/>
          </w:tcPr>
          <w:p w14:paraId="30587F02" w14:textId="77777777" w:rsidR="00114341" w:rsidRDefault="00114341" w:rsidP="00F214CD">
            <w:pPr>
              <w:spacing w:line="280" w:lineRule="exact"/>
              <w:jc w:val="both"/>
              <w:rPr>
                <w:rFonts w:ascii="Calibri" w:hAnsi="Calibri"/>
                <w:color w:val="00B050"/>
              </w:rPr>
            </w:pPr>
          </w:p>
        </w:tc>
        <w:tc>
          <w:tcPr>
            <w:tcW w:w="8160" w:type="dxa"/>
            <w:gridSpan w:val="3"/>
          </w:tcPr>
          <w:p w14:paraId="7AD1F25B" w14:textId="77777777" w:rsidR="00114341" w:rsidRPr="0015300E" w:rsidRDefault="0015300E" w:rsidP="0015300E">
            <w:pPr>
              <w:spacing w:line="260" w:lineRule="exact"/>
              <w:jc w:val="both"/>
            </w:pPr>
            <w:r w:rsidRPr="0015300E">
              <w:t xml:space="preserve">Ja, niżej podpisany/-a </w:t>
            </w:r>
            <w:r w:rsidRPr="0015300E">
              <w:rPr>
                <w:smallCaps/>
              </w:rPr>
              <w:t>[imię i nazwisko],</w:t>
            </w:r>
            <w:r w:rsidRPr="0015300E">
              <w:t xml:space="preserve"> zamieszkały w </w:t>
            </w:r>
            <w:r w:rsidRPr="0015300E">
              <w:rPr>
                <w:smallCaps/>
              </w:rPr>
              <w:t>[miejscowość, dokładny adres],</w:t>
            </w:r>
            <w:r w:rsidRPr="0015300E">
              <w:t xml:space="preserve"> </w:t>
            </w:r>
            <w:r w:rsidRPr="0015300E">
              <w:br/>
              <w:t xml:space="preserve">o numerze PESEL </w:t>
            </w:r>
            <w:r w:rsidRPr="0015300E">
              <w:rPr>
                <w:smallCaps/>
              </w:rPr>
              <w:t>[numer PESEL],</w:t>
            </w:r>
            <w:r w:rsidRPr="0015300E">
              <w:t xml:space="preserve"> legitymujący/-a się dowodem osobistym o serii i num</w:t>
            </w:r>
            <w:r w:rsidRPr="0015300E">
              <w:t>e</w:t>
            </w:r>
            <w:r w:rsidRPr="0015300E">
              <w:t xml:space="preserve">rze </w:t>
            </w:r>
            <w:r w:rsidRPr="0015300E">
              <w:rPr>
                <w:smallCaps/>
              </w:rPr>
              <w:t>[seria i numer dowodu osobistego],</w:t>
            </w:r>
            <w:r w:rsidRPr="0015300E">
              <w:t xml:space="preserve"> niniejszym rozrządzam moim majątkiem na w</w:t>
            </w:r>
            <w:r w:rsidRPr="0015300E">
              <w:t>y</w:t>
            </w:r>
            <w:r w:rsidRPr="0015300E">
              <w:t>padek śmierci w sposób następujący.</w:t>
            </w:r>
          </w:p>
          <w:p w14:paraId="40BF1434" w14:textId="03521F6E" w:rsidR="0015300E" w:rsidRPr="0015300E" w:rsidRDefault="0015300E" w:rsidP="0015300E">
            <w:pPr>
              <w:spacing w:before="140" w:line="260" w:lineRule="exact"/>
              <w:jc w:val="both"/>
            </w:pPr>
            <w:r w:rsidRPr="0015300E">
              <w:t>W skład mojego majątku wchodzą następujące składniki</w:t>
            </w:r>
            <w:r w:rsidRPr="0015300E">
              <w:rPr>
                <w:smallCaps/>
              </w:rPr>
              <w:t xml:space="preserve"> [w</w:t>
            </w:r>
            <w:r w:rsidRPr="0015300E">
              <w:rPr>
                <w:smallCaps/>
              </w:rPr>
              <w:t>y</w:t>
            </w:r>
            <w:r w:rsidRPr="0015300E">
              <w:rPr>
                <w:smallCaps/>
              </w:rPr>
              <w:t>mienić]</w:t>
            </w:r>
            <w:r w:rsidRPr="0015300E">
              <w:rPr>
                <w:vertAlign w:val="superscript"/>
              </w:rPr>
              <w:t>2</w:t>
            </w:r>
            <w:r w:rsidRPr="0015300E">
              <w:t>:</w:t>
            </w:r>
          </w:p>
          <w:p w14:paraId="7D76F790" w14:textId="77777777" w:rsidR="0015300E" w:rsidRPr="0015300E" w:rsidRDefault="0015300E" w:rsidP="0015300E">
            <w:pPr>
              <w:pStyle w:val="Akapitzlist"/>
              <w:numPr>
                <w:ilvl w:val="0"/>
                <w:numId w:val="4"/>
              </w:numPr>
              <w:spacing w:line="260" w:lineRule="exact"/>
              <w:ind w:left="364"/>
              <w:jc w:val="both"/>
              <w:rPr>
                <w:smallCaps/>
              </w:rPr>
            </w:pPr>
            <w:r w:rsidRPr="0015300E">
              <w:rPr>
                <w:smallCaps/>
              </w:rPr>
              <w:t>Np. mieszkanie (opisać)</w:t>
            </w:r>
          </w:p>
          <w:p w14:paraId="580445FF" w14:textId="77777777" w:rsidR="0015300E" w:rsidRPr="0015300E" w:rsidRDefault="0015300E" w:rsidP="0015300E">
            <w:pPr>
              <w:pStyle w:val="Akapitzlist"/>
              <w:numPr>
                <w:ilvl w:val="0"/>
                <w:numId w:val="4"/>
              </w:numPr>
              <w:spacing w:line="260" w:lineRule="exact"/>
              <w:ind w:left="364"/>
              <w:jc w:val="both"/>
              <w:rPr>
                <w:smallCaps/>
              </w:rPr>
            </w:pPr>
            <w:r w:rsidRPr="0015300E">
              <w:rPr>
                <w:smallCaps/>
              </w:rPr>
              <w:t>Samochód (opisać)</w:t>
            </w:r>
          </w:p>
          <w:p w14:paraId="36FE3D0D" w14:textId="77777777" w:rsidR="0015300E" w:rsidRPr="0015300E" w:rsidRDefault="0015300E" w:rsidP="0015300E">
            <w:pPr>
              <w:pStyle w:val="Akapitzlist"/>
              <w:numPr>
                <w:ilvl w:val="0"/>
                <w:numId w:val="4"/>
              </w:numPr>
              <w:spacing w:line="260" w:lineRule="exact"/>
              <w:ind w:left="364"/>
              <w:jc w:val="both"/>
              <w:rPr>
                <w:smallCaps/>
              </w:rPr>
            </w:pPr>
            <w:r w:rsidRPr="0015300E">
              <w:rPr>
                <w:smallCaps/>
              </w:rPr>
              <w:t>Środki zgromadzone na rachunku bankowym (opisać)</w:t>
            </w:r>
          </w:p>
          <w:p w14:paraId="5278E766" w14:textId="77777777" w:rsidR="0015300E" w:rsidRDefault="0015300E" w:rsidP="0015300E">
            <w:pPr>
              <w:pStyle w:val="Akapitzlist"/>
              <w:numPr>
                <w:ilvl w:val="0"/>
                <w:numId w:val="4"/>
              </w:numPr>
              <w:spacing w:line="260" w:lineRule="exact"/>
              <w:ind w:left="364"/>
              <w:jc w:val="both"/>
              <w:rPr>
                <w:smallCaps/>
              </w:rPr>
            </w:pPr>
            <w:r w:rsidRPr="0015300E">
              <w:rPr>
                <w:smallCaps/>
              </w:rPr>
              <w:t>…</w:t>
            </w:r>
          </w:p>
          <w:p w14:paraId="551E1BA0" w14:textId="77777777" w:rsidR="00946681" w:rsidRDefault="0015300E" w:rsidP="00946681">
            <w:pPr>
              <w:spacing w:before="140" w:line="260" w:lineRule="exact"/>
              <w:ind w:left="-62"/>
              <w:jc w:val="both"/>
              <w:rPr>
                <w:smallCaps/>
                <w:vertAlign w:val="superscript"/>
              </w:rPr>
            </w:pPr>
            <w:r>
              <w:t xml:space="preserve">Swoim spadkobiercą ustanawiam i do dziedziczenia powołuję </w:t>
            </w:r>
            <w:r w:rsidRPr="0015300E">
              <w:rPr>
                <w:smallCaps/>
              </w:rPr>
              <w:t>[imię i nazwisko, miejsce zamieszkania, numer PESEL, określić kim ta osoba jest dla spadkoda</w:t>
            </w:r>
            <w:r w:rsidRPr="0015300E">
              <w:rPr>
                <w:smallCaps/>
              </w:rPr>
              <w:t>w</w:t>
            </w:r>
            <w:r w:rsidRPr="0015300E">
              <w:rPr>
                <w:smallCaps/>
              </w:rPr>
              <w:t>cy].</w:t>
            </w:r>
            <w:r w:rsidRPr="0015300E">
              <w:rPr>
                <w:smallCaps/>
                <w:vertAlign w:val="superscript"/>
              </w:rPr>
              <w:t>3</w:t>
            </w:r>
          </w:p>
          <w:p w14:paraId="35FDACAC" w14:textId="6ADFA16E" w:rsidR="00946681" w:rsidRPr="00946681" w:rsidRDefault="00946681" w:rsidP="00946681">
            <w:pPr>
              <w:spacing w:line="260" w:lineRule="exact"/>
              <w:ind w:left="-62"/>
              <w:jc w:val="both"/>
              <w:rPr>
                <w:smallCaps/>
                <w:vertAlign w:val="superscript"/>
              </w:rPr>
            </w:pPr>
          </w:p>
        </w:tc>
      </w:tr>
      <w:tr w:rsidR="0015300E" w14:paraId="7B3C9D2B" w14:textId="77777777" w:rsidTr="00946681">
        <w:trPr>
          <w:trHeight w:val="2520"/>
        </w:trPr>
        <w:tc>
          <w:tcPr>
            <w:tcW w:w="2330" w:type="dxa"/>
          </w:tcPr>
          <w:p w14:paraId="3318E77C" w14:textId="7DA839BC" w:rsidR="0015300E" w:rsidRPr="00946681" w:rsidRDefault="00946681" w:rsidP="00946681">
            <w:pPr>
              <w:spacing w:before="140" w:line="260" w:lineRule="exact"/>
              <w:ind w:left="-62"/>
              <w:jc w:val="both"/>
              <w:rPr>
                <w:b/>
                <w:vertAlign w:val="superscript"/>
              </w:rPr>
            </w:pPr>
            <w:r w:rsidRPr="00946681">
              <w:rPr>
                <w:b/>
              </w:rPr>
              <w:t>Postanowienia inne.</w:t>
            </w:r>
            <w:r w:rsidRPr="00946681">
              <w:rPr>
                <w:b/>
                <w:vertAlign w:val="superscript"/>
              </w:rPr>
              <w:t>4</w:t>
            </w:r>
          </w:p>
        </w:tc>
        <w:tc>
          <w:tcPr>
            <w:tcW w:w="8160" w:type="dxa"/>
            <w:gridSpan w:val="3"/>
          </w:tcPr>
          <w:p w14:paraId="0E98DB88" w14:textId="77777777" w:rsidR="0015300E" w:rsidRPr="00946681" w:rsidRDefault="0015300E" w:rsidP="00946681">
            <w:pPr>
              <w:spacing w:before="140" w:line="260" w:lineRule="exact"/>
              <w:jc w:val="both"/>
              <w:rPr>
                <w:vertAlign w:val="superscript"/>
              </w:rPr>
            </w:pPr>
            <w:r w:rsidRPr="00946681">
              <w:t>Zapis zwykły: zobowiązuję spadkobiercę/-ów do</w:t>
            </w:r>
            <w:r w:rsidRPr="00946681">
              <w:rPr>
                <w:smallCaps/>
              </w:rPr>
              <w:t xml:space="preserve"> [określić przedmiot majątkowy będący przedmiotem zapisu] </w:t>
            </w:r>
            <w:r w:rsidRPr="00946681">
              <w:t xml:space="preserve">na rzecz </w:t>
            </w:r>
            <w:r w:rsidRPr="00946681">
              <w:rPr>
                <w:smallCaps/>
              </w:rPr>
              <w:t>[imię i nazwisko, numer PESEL zapisobie</w:t>
            </w:r>
            <w:r w:rsidRPr="00946681">
              <w:rPr>
                <w:smallCaps/>
              </w:rPr>
              <w:t>r</w:t>
            </w:r>
            <w:r w:rsidRPr="00946681">
              <w:rPr>
                <w:smallCaps/>
              </w:rPr>
              <w:t>cy].</w:t>
            </w:r>
            <w:r w:rsidRPr="00946681">
              <w:rPr>
                <w:vertAlign w:val="superscript"/>
              </w:rPr>
              <w:t>5</w:t>
            </w:r>
          </w:p>
          <w:p w14:paraId="192AAE60" w14:textId="11374698" w:rsidR="0015300E" w:rsidRPr="00946681" w:rsidRDefault="0015300E" w:rsidP="00946681">
            <w:pPr>
              <w:spacing w:before="140" w:line="260" w:lineRule="exact"/>
              <w:jc w:val="both"/>
            </w:pPr>
            <w:r w:rsidRPr="00946681">
              <w:t xml:space="preserve">Polecam </w:t>
            </w:r>
            <w:r w:rsidRPr="00946681">
              <w:rPr>
                <w:smallCaps/>
              </w:rPr>
              <w:t>[imię i nazwisko osoby, PESEL]</w:t>
            </w:r>
            <w:r w:rsidRPr="00946681">
              <w:t xml:space="preserve"> </w:t>
            </w:r>
            <w:r w:rsidRPr="00946681">
              <w:rPr>
                <w:smallCaps/>
              </w:rPr>
              <w:t>aby [opis zachowania]</w:t>
            </w:r>
          </w:p>
          <w:p w14:paraId="157054AC" w14:textId="42033C90" w:rsidR="0015300E" w:rsidRPr="00946681" w:rsidRDefault="0015300E" w:rsidP="00946681">
            <w:pPr>
              <w:spacing w:before="140" w:line="260" w:lineRule="exact"/>
              <w:jc w:val="both"/>
            </w:pPr>
            <w:r w:rsidRPr="00946681">
              <w:t xml:space="preserve">Wykonawcą testamentu ustanawiam </w:t>
            </w:r>
            <w:r w:rsidRPr="00946681">
              <w:rPr>
                <w:smallCaps/>
              </w:rPr>
              <w:t>[imię i nazwisko osoby, PESEL]</w:t>
            </w:r>
          </w:p>
          <w:p w14:paraId="5D7561FA" w14:textId="2FF8FA54" w:rsidR="0015300E" w:rsidRPr="0015300E" w:rsidRDefault="0015300E" w:rsidP="00946681">
            <w:pPr>
              <w:spacing w:before="140" w:line="260" w:lineRule="exact"/>
              <w:jc w:val="both"/>
            </w:pPr>
            <w:r w:rsidRPr="00946681">
              <w:t xml:space="preserve">Wydziedziczam </w:t>
            </w:r>
            <w:r w:rsidRPr="00946681">
              <w:rPr>
                <w:smallCaps/>
              </w:rPr>
              <w:t xml:space="preserve">[imię i nazwisko], </w:t>
            </w:r>
            <w:r w:rsidRPr="00946681">
              <w:t xml:space="preserve">ponieważ ta osoba </w:t>
            </w:r>
            <w:r w:rsidRPr="00946681">
              <w:rPr>
                <w:smallCaps/>
              </w:rPr>
              <w:t>[opis zachowania tej osoby, który według oceny spadkodawcy jest podstawą wydziedziczenia]</w:t>
            </w:r>
          </w:p>
        </w:tc>
      </w:tr>
      <w:tr w:rsidR="00114341" w14:paraId="52B34D07" w14:textId="77777777" w:rsidTr="00946681">
        <w:trPr>
          <w:trHeight w:val="567"/>
        </w:trPr>
        <w:tc>
          <w:tcPr>
            <w:tcW w:w="2330" w:type="dxa"/>
          </w:tcPr>
          <w:p w14:paraId="3AF0736A" w14:textId="77777777" w:rsidR="00114341" w:rsidRPr="00313ACF" w:rsidRDefault="00114341" w:rsidP="00F214CD">
            <w:pPr>
              <w:spacing w:line="28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8160" w:type="dxa"/>
            <w:gridSpan w:val="3"/>
          </w:tcPr>
          <w:p w14:paraId="35888DC3" w14:textId="77777777" w:rsidR="00114341" w:rsidRPr="00313ACF" w:rsidRDefault="00114341" w:rsidP="00114341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114341" w14:paraId="4E618168" w14:textId="77777777" w:rsidTr="006B627F">
        <w:tc>
          <w:tcPr>
            <w:tcW w:w="10490" w:type="dxa"/>
            <w:gridSpan w:val="4"/>
          </w:tcPr>
          <w:p w14:paraId="5C373E65" w14:textId="459EDAC6" w:rsidR="00114341" w:rsidRPr="00114341" w:rsidRDefault="00114341" w:rsidP="00946681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  <w:r w:rsidRPr="00313ACF">
              <w:rPr>
                <w:rFonts w:ascii="Calibri" w:hAnsi="Calibri"/>
                <w:smallCaps/>
              </w:rPr>
              <w:t>[</w:t>
            </w:r>
            <w:r w:rsidR="00946681">
              <w:rPr>
                <w:rFonts w:ascii="Calibri" w:hAnsi="Calibri"/>
                <w:smallCaps/>
              </w:rPr>
              <w:t>własnoręczny podpis</w:t>
            </w:r>
            <w:r w:rsidRPr="00313ACF">
              <w:rPr>
                <w:rFonts w:ascii="Calibri" w:hAnsi="Calibri"/>
                <w:smallCaps/>
              </w:rPr>
              <w:t>]</w:t>
            </w:r>
          </w:p>
        </w:tc>
      </w:tr>
    </w:tbl>
    <w:p w14:paraId="3800F839" w14:textId="77777777" w:rsidR="00114341" w:rsidRDefault="00114341" w:rsidP="00F214CD">
      <w:pPr>
        <w:spacing w:line="280" w:lineRule="exact"/>
        <w:jc w:val="both"/>
        <w:rPr>
          <w:rFonts w:ascii="Calibri" w:hAnsi="Calibri"/>
          <w:color w:val="00B050"/>
        </w:rPr>
      </w:pPr>
    </w:p>
    <w:p w14:paraId="183F6180" w14:textId="77777777" w:rsidR="00114341" w:rsidRPr="00313ACF" w:rsidRDefault="00114341" w:rsidP="00F214CD">
      <w:pPr>
        <w:spacing w:line="280" w:lineRule="exact"/>
        <w:jc w:val="both"/>
        <w:rPr>
          <w:rFonts w:ascii="Calibri" w:hAnsi="Calibri"/>
          <w:color w:val="00B050"/>
        </w:rPr>
      </w:pPr>
    </w:p>
    <w:p w14:paraId="1B4883B9" w14:textId="77777777" w:rsidR="001B766B" w:rsidRPr="00313ACF" w:rsidRDefault="001B766B" w:rsidP="00F214CD">
      <w:pPr>
        <w:spacing w:line="280" w:lineRule="exact"/>
        <w:jc w:val="both"/>
        <w:rPr>
          <w:rFonts w:ascii="Calibri" w:hAnsi="Calibri"/>
        </w:rPr>
      </w:pPr>
    </w:p>
    <w:p w14:paraId="43ED843B" w14:textId="0683995E" w:rsidR="0015300E" w:rsidRDefault="0015300E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019F690B" w14:textId="77777777" w:rsidR="002706C8" w:rsidRDefault="002706C8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</w:tblGrid>
      <w:tr w:rsidR="00E31F6A" w14:paraId="3342AF18" w14:textId="77777777" w:rsidTr="00685B47">
        <w:tc>
          <w:tcPr>
            <w:tcW w:w="2330" w:type="dxa"/>
            <w:gridSpan w:val="2"/>
          </w:tcPr>
          <w:p w14:paraId="3A4A0964" w14:textId="3A362FCB" w:rsidR="00E31F6A" w:rsidRDefault="00946681" w:rsidP="00946681">
            <w:pPr>
              <w:spacing w:line="220" w:lineRule="exac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Instrukcja sporządz</w:t>
            </w:r>
            <w:r>
              <w:rPr>
                <w:rFonts w:ascii="Calibri" w:hAnsi="Calibri"/>
                <w:b/>
                <w:color w:val="000000" w:themeColor="text1"/>
              </w:rPr>
              <w:t>e</w:t>
            </w:r>
            <w:r>
              <w:rPr>
                <w:rFonts w:ascii="Calibri" w:hAnsi="Calibri"/>
                <w:b/>
                <w:color w:val="000000" w:themeColor="text1"/>
              </w:rPr>
              <w:t>nia testamentu</w:t>
            </w:r>
          </w:p>
          <w:p w14:paraId="4BD44AA6" w14:textId="5585CE04" w:rsidR="00946681" w:rsidRPr="00313ACF" w:rsidRDefault="00946681" w:rsidP="00946681">
            <w:pPr>
              <w:spacing w:line="220" w:lineRule="exact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własnoręcznego</w:t>
            </w:r>
          </w:p>
          <w:p w14:paraId="349ACB06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316B7474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025F66BA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0F4A638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499721C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DBB7CC1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4CADD71F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098AF76C" w14:textId="3C4C246D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E31F6A" w14:paraId="5ECBBBDA" w14:textId="77777777" w:rsidTr="00685B47">
        <w:tc>
          <w:tcPr>
            <w:tcW w:w="1165" w:type="dxa"/>
          </w:tcPr>
          <w:p w14:paraId="4569147F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6B4427C6" w14:textId="77777777" w:rsidR="00E31F6A" w:rsidRPr="004D1846" w:rsidRDefault="00E31F6A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4157D536" w14:textId="77777777" w:rsidR="00946681" w:rsidRDefault="00E31F6A" w:rsidP="00946681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946681">
              <w:rPr>
                <w:sz w:val="18"/>
                <w:szCs w:val="18"/>
                <w:vertAlign w:val="superscript"/>
              </w:rPr>
              <w:t xml:space="preserve">1   </w:t>
            </w:r>
            <w:r w:rsidR="00946681" w:rsidRPr="00946681">
              <w:rPr>
                <w:sz w:val="18"/>
                <w:szCs w:val="18"/>
              </w:rPr>
              <w:t>Aby sp</w:t>
            </w:r>
            <w:r w:rsidR="00946681">
              <w:rPr>
                <w:sz w:val="18"/>
                <w:szCs w:val="18"/>
              </w:rPr>
              <w:t>orządzić ważny testament należy:</w:t>
            </w:r>
          </w:p>
          <w:p w14:paraId="1D1EF68B" w14:textId="77777777" w:rsidR="00946681" w:rsidRDefault="00946681" w:rsidP="00946681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946681">
              <w:rPr>
                <w:sz w:val="18"/>
                <w:szCs w:val="18"/>
              </w:rPr>
              <w:t xml:space="preserve">(1) sporządzić go w całości pismem ręcznym (długopisem lub piórem), </w:t>
            </w:r>
          </w:p>
          <w:p w14:paraId="34BBC318" w14:textId="77777777" w:rsidR="00946681" w:rsidRDefault="00946681" w:rsidP="00946681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946681">
              <w:rPr>
                <w:sz w:val="18"/>
                <w:szCs w:val="18"/>
              </w:rPr>
              <w:t xml:space="preserve">(2) podpisać oraz </w:t>
            </w:r>
          </w:p>
          <w:p w14:paraId="62821A9B" w14:textId="77777777" w:rsidR="00946681" w:rsidRDefault="00946681" w:rsidP="00946681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946681">
              <w:rPr>
                <w:sz w:val="18"/>
                <w:szCs w:val="18"/>
              </w:rPr>
              <w:t xml:space="preserve">(3) opatrzyć datą. </w:t>
            </w:r>
          </w:p>
          <w:p w14:paraId="27033A6D" w14:textId="34438FBD" w:rsidR="00946681" w:rsidRPr="00946681" w:rsidRDefault="00946681" w:rsidP="00946681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946681">
              <w:rPr>
                <w:b/>
                <w:sz w:val="18"/>
                <w:szCs w:val="18"/>
              </w:rPr>
              <w:t>Nie należy w celu sporządzenia testamentu posługiwać się bezpośre</w:t>
            </w:r>
            <w:r w:rsidRPr="00946681">
              <w:rPr>
                <w:b/>
                <w:sz w:val="18"/>
                <w:szCs w:val="18"/>
              </w:rPr>
              <w:t>d</w:t>
            </w:r>
            <w:r w:rsidRPr="00946681">
              <w:rPr>
                <w:b/>
                <w:sz w:val="18"/>
                <w:szCs w:val="18"/>
              </w:rPr>
              <w:t>nio jakimikolwiek elektroni</w:t>
            </w:r>
            <w:r>
              <w:rPr>
                <w:b/>
                <w:sz w:val="18"/>
                <w:szCs w:val="18"/>
              </w:rPr>
              <w:t>cznymi formularzami, w tym nini</w:t>
            </w:r>
            <w:r w:rsidRPr="00946681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j</w:t>
            </w:r>
            <w:r w:rsidRPr="00946681">
              <w:rPr>
                <w:b/>
                <w:sz w:val="18"/>
                <w:szCs w:val="18"/>
              </w:rPr>
              <w:t>szym wzorem, który należy traktować w</w:t>
            </w:r>
            <w:r w:rsidRPr="00946681">
              <w:rPr>
                <w:b/>
                <w:sz w:val="18"/>
                <w:szCs w:val="18"/>
              </w:rPr>
              <w:t>y</w:t>
            </w:r>
            <w:r w:rsidRPr="00946681">
              <w:rPr>
                <w:b/>
                <w:sz w:val="18"/>
                <w:szCs w:val="18"/>
              </w:rPr>
              <w:t>łącznie jako wzór oraz instrukcję. Napisanie testamentu na komputerze, wydrukowanie go i podpisanie nie jest właściwą formą sporządz</w:t>
            </w:r>
            <w:r w:rsidRPr="00946681">
              <w:rPr>
                <w:b/>
                <w:sz w:val="18"/>
                <w:szCs w:val="18"/>
              </w:rPr>
              <w:t>e</w:t>
            </w:r>
            <w:r w:rsidRPr="00946681">
              <w:rPr>
                <w:b/>
                <w:sz w:val="18"/>
                <w:szCs w:val="18"/>
              </w:rPr>
              <w:t>nia testamentu. Taki wydrukowany i podpisany testament jest niewa</w:t>
            </w:r>
            <w:r w:rsidRPr="00946681">
              <w:rPr>
                <w:b/>
                <w:sz w:val="18"/>
                <w:szCs w:val="18"/>
              </w:rPr>
              <w:t>ż</w:t>
            </w:r>
            <w:r w:rsidRPr="00946681">
              <w:rPr>
                <w:b/>
                <w:sz w:val="18"/>
                <w:szCs w:val="18"/>
              </w:rPr>
              <w:t xml:space="preserve">ny i nie wywołuje żadnych skutków prawnych. </w:t>
            </w:r>
            <w:r w:rsidRPr="00946681">
              <w:rPr>
                <w:sz w:val="18"/>
                <w:szCs w:val="18"/>
              </w:rPr>
              <w:t>Testament może zawierać rozrządzenia tylko jednego spa</w:t>
            </w:r>
            <w:r w:rsidRPr="00946681">
              <w:rPr>
                <w:sz w:val="18"/>
                <w:szCs w:val="18"/>
              </w:rPr>
              <w:t>d</w:t>
            </w:r>
            <w:r w:rsidRPr="00946681">
              <w:rPr>
                <w:sz w:val="18"/>
                <w:szCs w:val="18"/>
              </w:rPr>
              <w:t>kodawcy, polskie prawo nie dopuszcza możliwości sporządzania testamentów wspólnych.</w:t>
            </w:r>
          </w:p>
          <w:p w14:paraId="5844B474" w14:textId="2F3C7A9D" w:rsidR="00E31F6A" w:rsidRPr="00946681" w:rsidRDefault="00946681" w:rsidP="00946681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946681">
              <w:rPr>
                <w:sz w:val="18"/>
                <w:szCs w:val="18"/>
              </w:rPr>
              <w:t>Do powyższych kwestii odnoszą się następujące przepisy Kodeksu cywilnego:</w:t>
            </w:r>
          </w:p>
        </w:tc>
      </w:tr>
      <w:tr w:rsidR="00946681" w14:paraId="0D42F54F" w14:textId="77777777" w:rsidTr="00685B47">
        <w:tc>
          <w:tcPr>
            <w:tcW w:w="1165" w:type="dxa"/>
          </w:tcPr>
          <w:p w14:paraId="4EE7E335" w14:textId="77777777" w:rsidR="00946681" w:rsidRPr="004D1846" w:rsidRDefault="00946681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31045174" w14:textId="77777777" w:rsidR="00946681" w:rsidRPr="004D1846" w:rsidRDefault="00946681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bottom w:val="single" w:sz="2" w:space="0" w:color="auto"/>
            </w:tcBorders>
          </w:tcPr>
          <w:p w14:paraId="5D0A590B" w14:textId="77777777" w:rsidR="00946681" w:rsidRPr="00946681" w:rsidRDefault="00946681" w:rsidP="00946681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946681">
              <w:rPr>
                <w:b/>
                <w:i/>
                <w:sz w:val="18"/>
                <w:szCs w:val="18"/>
              </w:rPr>
              <w:t>Art. 949</w:t>
            </w:r>
            <w:r w:rsidRPr="00946681">
              <w:rPr>
                <w:i/>
                <w:sz w:val="18"/>
                <w:szCs w:val="18"/>
              </w:rPr>
              <w:t xml:space="preserve"> § 1. Spadkodawca może sporządzić testament w ten sposób, że napisze go w całości pismem ręcznym, podpisze i opatrzy datą.</w:t>
            </w:r>
          </w:p>
          <w:p w14:paraId="7106DC40" w14:textId="77777777" w:rsidR="00946681" w:rsidRPr="00946681" w:rsidRDefault="00946681" w:rsidP="00946681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946681">
              <w:rPr>
                <w:b/>
                <w:i/>
                <w:sz w:val="18"/>
                <w:szCs w:val="18"/>
              </w:rPr>
              <w:t>Art. 942.</w:t>
            </w:r>
            <w:r w:rsidRPr="00946681">
              <w:rPr>
                <w:i/>
                <w:sz w:val="18"/>
                <w:szCs w:val="18"/>
              </w:rPr>
              <w:t xml:space="preserve"> Testament może zawierać rozrządzenia tylko jednego spadkodawcy.</w:t>
            </w:r>
          </w:p>
          <w:p w14:paraId="0DB5A9E2" w14:textId="77777777" w:rsidR="00946681" w:rsidRPr="00946681" w:rsidRDefault="00946681" w:rsidP="00946681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04597E" w14:paraId="3D9A2642" w14:textId="77777777" w:rsidTr="00685B47">
        <w:tc>
          <w:tcPr>
            <w:tcW w:w="1165" w:type="dxa"/>
          </w:tcPr>
          <w:p w14:paraId="7EC311F6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1C951390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652CD27" w14:textId="1004E0AE" w:rsidR="00C30748" w:rsidRPr="00C30748" w:rsidRDefault="0004597E" w:rsidP="00C30748">
            <w:pPr>
              <w:spacing w:line="220" w:lineRule="exact"/>
              <w:jc w:val="both"/>
              <w:rPr>
                <w:color w:val="FF0000"/>
                <w:sz w:val="18"/>
                <w:szCs w:val="18"/>
              </w:rPr>
            </w:pPr>
            <w:r w:rsidRPr="00C30748">
              <w:rPr>
                <w:sz w:val="18"/>
                <w:szCs w:val="18"/>
                <w:vertAlign w:val="superscript"/>
              </w:rPr>
              <w:t>2</w:t>
            </w:r>
            <w:r w:rsidRPr="00C30748">
              <w:rPr>
                <w:sz w:val="18"/>
                <w:szCs w:val="18"/>
              </w:rPr>
              <w:t xml:space="preserve">  </w:t>
            </w:r>
            <w:r w:rsidR="00C30748" w:rsidRPr="00C30748">
              <w:rPr>
                <w:sz w:val="18"/>
                <w:szCs w:val="18"/>
              </w:rPr>
              <w:t>Warto wymienić przynajmniej najważniejsze składniki wchodzące w skład majątku spadk</w:t>
            </w:r>
            <w:r w:rsidR="00C30748" w:rsidRPr="00C30748">
              <w:rPr>
                <w:sz w:val="18"/>
                <w:szCs w:val="18"/>
              </w:rPr>
              <w:t>o</w:t>
            </w:r>
            <w:r w:rsidR="00C30748" w:rsidRPr="00C30748">
              <w:rPr>
                <w:sz w:val="18"/>
                <w:szCs w:val="18"/>
              </w:rPr>
              <w:t>dawcy, gdyż ułatwi to później spadkobiercom przeprowadzenie działu spadku i określenie wartości spadku. Jeżeli spa</w:t>
            </w:r>
            <w:r w:rsidR="00C30748" w:rsidRPr="00C30748">
              <w:rPr>
                <w:sz w:val="18"/>
                <w:szCs w:val="18"/>
              </w:rPr>
              <w:t>d</w:t>
            </w:r>
            <w:r w:rsidR="00C30748" w:rsidRPr="00C30748">
              <w:rPr>
                <w:sz w:val="18"/>
                <w:szCs w:val="18"/>
              </w:rPr>
              <w:t>kodawca pozostaje w związku małżeńskim, warto wskazać, które z przedmiotów wymienionych jako składn</w:t>
            </w:r>
            <w:r w:rsidR="00C30748" w:rsidRPr="00C30748">
              <w:rPr>
                <w:sz w:val="18"/>
                <w:szCs w:val="18"/>
              </w:rPr>
              <w:t>i</w:t>
            </w:r>
            <w:r w:rsidR="00C30748" w:rsidRPr="00C30748">
              <w:rPr>
                <w:sz w:val="18"/>
                <w:szCs w:val="18"/>
              </w:rPr>
              <w:t>ki spadku są elementami majątku osobistego spadkodawcy, a które są przedmiotem wspólności majątkowej małżeńskiej. Wymienienie składników majątku nie jest jednak obowiązkowe. Jeżeli taka jest wola spadk</w:t>
            </w:r>
            <w:r w:rsidR="00C30748" w:rsidRPr="00C30748">
              <w:rPr>
                <w:sz w:val="18"/>
                <w:szCs w:val="18"/>
              </w:rPr>
              <w:t>o</w:t>
            </w:r>
            <w:r w:rsidR="00C30748" w:rsidRPr="00C30748">
              <w:rPr>
                <w:sz w:val="18"/>
                <w:szCs w:val="18"/>
              </w:rPr>
              <w:t>dawcy, to może ten element pominąć.</w:t>
            </w:r>
          </w:p>
          <w:p w14:paraId="1E1C4545" w14:textId="3BA3CF41" w:rsidR="0004597E" w:rsidRPr="0004597E" w:rsidRDefault="0004597E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04597E" w14:paraId="71F35A07" w14:textId="77777777" w:rsidTr="00685B47">
        <w:tc>
          <w:tcPr>
            <w:tcW w:w="1165" w:type="dxa"/>
          </w:tcPr>
          <w:p w14:paraId="25C11387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7B16F762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5863D637" w14:textId="77777777" w:rsidR="00C30748" w:rsidRPr="00C30748" w:rsidRDefault="0004597E" w:rsidP="00C30748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C30748">
              <w:rPr>
                <w:sz w:val="18"/>
                <w:szCs w:val="18"/>
                <w:vertAlign w:val="superscript"/>
              </w:rPr>
              <w:t>3</w:t>
            </w:r>
            <w:r w:rsidRPr="00C30748">
              <w:rPr>
                <w:sz w:val="18"/>
                <w:szCs w:val="18"/>
              </w:rPr>
              <w:t xml:space="preserve"> </w:t>
            </w:r>
            <w:r w:rsidR="00C30748" w:rsidRPr="00C30748">
              <w:rPr>
                <w:sz w:val="18"/>
                <w:szCs w:val="18"/>
              </w:rPr>
              <w:t>Najważniejszym elementem testamentu jest powołanie spadkobiercy lub spadkobierców. Jeśli spadkoda</w:t>
            </w:r>
            <w:r w:rsidR="00C30748" w:rsidRPr="00C30748">
              <w:rPr>
                <w:sz w:val="18"/>
                <w:szCs w:val="18"/>
              </w:rPr>
              <w:t>w</w:t>
            </w:r>
            <w:r w:rsidR="00C30748" w:rsidRPr="00C30748">
              <w:rPr>
                <w:sz w:val="18"/>
                <w:szCs w:val="18"/>
              </w:rPr>
              <w:t>ca ustanawia więcej niż jednego spadkobiercę, to warto określić, jakie udziały (określone ułamkami) w m</w:t>
            </w:r>
            <w:r w:rsidR="00C30748" w:rsidRPr="00C30748">
              <w:rPr>
                <w:sz w:val="18"/>
                <w:szCs w:val="18"/>
              </w:rPr>
              <w:t>a</w:t>
            </w:r>
            <w:r w:rsidR="00C30748" w:rsidRPr="00C30748">
              <w:rPr>
                <w:sz w:val="18"/>
                <w:szCs w:val="18"/>
              </w:rPr>
              <w:t>jątku spadkowym mają im przypadać. Np.: swoimi spadkobierc</w:t>
            </w:r>
            <w:r w:rsidR="00C30748" w:rsidRPr="00C30748">
              <w:rPr>
                <w:sz w:val="18"/>
                <w:szCs w:val="18"/>
              </w:rPr>
              <w:t>a</w:t>
            </w:r>
            <w:r w:rsidR="00C30748" w:rsidRPr="00C30748">
              <w:rPr>
                <w:sz w:val="18"/>
                <w:szCs w:val="18"/>
              </w:rPr>
              <w:t>mi ustanawiam i do dziedziczenia powołuję: moją wnuczkę Adelę Kowalską, której przypadnie ½ spadku, moją ciotkę Antoninę Kowalską, której przypa</w:t>
            </w:r>
            <w:r w:rsidR="00C30748" w:rsidRPr="00C30748">
              <w:rPr>
                <w:sz w:val="18"/>
                <w:szCs w:val="18"/>
              </w:rPr>
              <w:t>d</w:t>
            </w:r>
            <w:r w:rsidR="00C30748" w:rsidRPr="00C30748">
              <w:rPr>
                <w:sz w:val="18"/>
                <w:szCs w:val="18"/>
              </w:rPr>
              <w:t>nie ¼ spadku i mojego kuzyna Ambrożego Kowalskiego, któremu przypadnie ¼ spadku. Spadkodawca pow</w:t>
            </w:r>
            <w:r w:rsidR="00C30748" w:rsidRPr="00C30748">
              <w:rPr>
                <w:sz w:val="18"/>
                <w:szCs w:val="18"/>
              </w:rPr>
              <w:t>i</w:t>
            </w:r>
            <w:r w:rsidR="00C30748" w:rsidRPr="00C30748">
              <w:rPr>
                <w:sz w:val="18"/>
                <w:szCs w:val="18"/>
              </w:rPr>
              <w:t>nien także określić, czy powołuje spadkobierców testamentowych do całości, czy tylko do części spadku. Spadk</w:t>
            </w:r>
            <w:r w:rsidR="00C30748" w:rsidRPr="00C30748">
              <w:rPr>
                <w:sz w:val="18"/>
                <w:szCs w:val="18"/>
              </w:rPr>
              <w:t>o</w:t>
            </w:r>
            <w:r w:rsidR="00C30748" w:rsidRPr="00C30748">
              <w:rPr>
                <w:sz w:val="18"/>
                <w:szCs w:val="18"/>
              </w:rPr>
              <w:t>dawca może zatem postanowić, że spadkobiercy testamentowi będą dziedziczyli tylko część spadku, określoną ułamkiem (np. ½ albo ¾). Pozostałą część spadku będą wówczas dziedziczyli spadkobiercy ust</w:t>
            </w:r>
            <w:r w:rsidR="00C30748" w:rsidRPr="00C30748">
              <w:rPr>
                <w:sz w:val="18"/>
                <w:szCs w:val="18"/>
              </w:rPr>
              <w:t>a</w:t>
            </w:r>
            <w:r w:rsidR="00C30748" w:rsidRPr="00C30748">
              <w:rPr>
                <w:sz w:val="18"/>
                <w:szCs w:val="18"/>
              </w:rPr>
              <w:t>wowi.</w:t>
            </w:r>
          </w:p>
          <w:p w14:paraId="3B1D6689" w14:textId="648844C1" w:rsidR="0004597E" w:rsidRPr="00C30748" w:rsidRDefault="00C30748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C30748">
              <w:rPr>
                <w:sz w:val="18"/>
                <w:szCs w:val="18"/>
              </w:rPr>
              <w:t>Do powyższych kwestii odnosi się następujący przepis Kodeksu cywilnego:</w:t>
            </w:r>
          </w:p>
        </w:tc>
      </w:tr>
      <w:tr w:rsidR="0004597E" w14:paraId="6FF846E8" w14:textId="77777777" w:rsidTr="00685B47">
        <w:tc>
          <w:tcPr>
            <w:tcW w:w="1165" w:type="dxa"/>
          </w:tcPr>
          <w:p w14:paraId="0FAC505D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6093C578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200B6396" w14:textId="3C5D3C50" w:rsidR="0004597E" w:rsidRPr="00AA5C02" w:rsidRDefault="00C30748" w:rsidP="00AA5C02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C30748">
              <w:rPr>
                <w:b/>
                <w:i/>
                <w:sz w:val="18"/>
                <w:szCs w:val="18"/>
              </w:rPr>
              <w:t>Art. 959.</w:t>
            </w:r>
            <w:r w:rsidRPr="00C30748">
              <w:rPr>
                <w:i/>
                <w:sz w:val="18"/>
                <w:szCs w:val="18"/>
              </w:rPr>
              <w:t xml:space="preserve"> Spadkodawca może powołać do całości lub części spadku jedną lub kilka osób.</w:t>
            </w:r>
          </w:p>
        </w:tc>
      </w:tr>
      <w:tr w:rsidR="0004597E" w14:paraId="46CDE1D9" w14:textId="77777777" w:rsidTr="00685B47">
        <w:tc>
          <w:tcPr>
            <w:tcW w:w="1165" w:type="dxa"/>
          </w:tcPr>
          <w:p w14:paraId="3A49228D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22BF40E8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1E29DB46" w14:textId="6C0CC2BE" w:rsidR="0004597E" w:rsidRPr="00AA5C02" w:rsidRDefault="00AA5C02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A5C02">
              <w:rPr>
                <w:sz w:val="18"/>
                <w:szCs w:val="18"/>
              </w:rPr>
              <w:t>Jeżeli spadkobierca nie określi udziałów spadkobierców w majątku spadkowym, to przyjmuje się, że dziedz</w:t>
            </w:r>
            <w:r w:rsidRPr="00AA5C02">
              <w:rPr>
                <w:sz w:val="18"/>
                <w:szCs w:val="18"/>
              </w:rPr>
              <w:t>i</w:t>
            </w:r>
            <w:r w:rsidRPr="00AA5C02">
              <w:rPr>
                <w:sz w:val="18"/>
                <w:szCs w:val="18"/>
              </w:rPr>
              <w:t>czą oni w częściach równych.</w:t>
            </w:r>
          </w:p>
        </w:tc>
      </w:tr>
      <w:tr w:rsidR="00AA5C02" w14:paraId="08D199FA" w14:textId="77777777" w:rsidTr="00685B47">
        <w:tc>
          <w:tcPr>
            <w:tcW w:w="1165" w:type="dxa"/>
          </w:tcPr>
          <w:p w14:paraId="1DBB3C23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32FEC130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1B6CE285" w14:textId="77777777" w:rsidR="00AA5C02" w:rsidRPr="00AA5C02" w:rsidRDefault="00AA5C02" w:rsidP="00AA5C02">
            <w:pPr>
              <w:pStyle w:val="Akapitzlist"/>
              <w:spacing w:line="220" w:lineRule="exact"/>
              <w:ind w:left="0" w:firstLine="364"/>
              <w:jc w:val="both"/>
              <w:rPr>
                <w:i/>
                <w:sz w:val="18"/>
                <w:szCs w:val="18"/>
              </w:rPr>
            </w:pPr>
            <w:r w:rsidRPr="00AA5C02">
              <w:rPr>
                <w:b/>
                <w:i/>
                <w:sz w:val="18"/>
                <w:szCs w:val="18"/>
              </w:rPr>
              <w:t>Art. 960.</w:t>
            </w:r>
            <w:r w:rsidRPr="00AA5C02">
              <w:rPr>
                <w:i/>
                <w:sz w:val="18"/>
                <w:szCs w:val="18"/>
              </w:rPr>
              <w:t xml:space="preserve"> Jeżeli spadkodawca powołał do spadku lub do oznaczonej części spadku kilku spadkobie</w:t>
            </w:r>
            <w:r w:rsidRPr="00AA5C02">
              <w:rPr>
                <w:i/>
                <w:sz w:val="18"/>
                <w:szCs w:val="18"/>
              </w:rPr>
              <w:t>r</w:t>
            </w:r>
            <w:r w:rsidRPr="00AA5C02">
              <w:rPr>
                <w:i/>
                <w:sz w:val="18"/>
                <w:szCs w:val="18"/>
              </w:rPr>
              <w:t xml:space="preserve">ców, </w:t>
            </w:r>
          </w:p>
          <w:p w14:paraId="72462A4C" w14:textId="24B5FDC6" w:rsidR="00AA5C02" w:rsidRPr="00AA5C02" w:rsidRDefault="00AA5C02" w:rsidP="00AA5C02">
            <w:pPr>
              <w:pStyle w:val="Akapitzlist"/>
              <w:spacing w:line="220" w:lineRule="exact"/>
              <w:ind w:left="0" w:firstLine="364"/>
              <w:jc w:val="both"/>
              <w:rPr>
                <w:i/>
                <w:sz w:val="18"/>
                <w:szCs w:val="18"/>
              </w:rPr>
            </w:pPr>
            <w:r w:rsidRPr="00AA5C02">
              <w:rPr>
                <w:i/>
                <w:sz w:val="18"/>
                <w:szCs w:val="18"/>
              </w:rPr>
              <w:t>nie określając ich udziałów spadkowych, dziedziczą oni w częściach równych.</w:t>
            </w:r>
          </w:p>
        </w:tc>
      </w:tr>
      <w:tr w:rsidR="00AA5C02" w14:paraId="082FECEE" w14:textId="77777777" w:rsidTr="00685B47">
        <w:trPr>
          <w:trHeight w:val="1626"/>
        </w:trPr>
        <w:tc>
          <w:tcPr>
            <w:tcW w:w="1165" w:type="dxa"/>
            <w:vMerge w:val="restart"/>
          </w:tcPr>
          <w:p w14:paraId="3BCFC32A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vMerge w:val="restart"/>
          </w:tcPr>
          <w:p w14:paraId="2C7EE3D2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31A12E65" w14:textId="21BFA32C" w:rsidR="00AA5C02" w:rsidRPr="00AA5C02" w:rsidRDefault="00AA5C02" w:rsidP="00AA5C02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A5C02">
              <w:rPr>
                <w:sz w:val="18"/>
                <w:szCs w:val="18"/>
              </w:rPr>
              <w:t>Warto podać numery PESEL spadkobierców, a także innych osób wymienionych w testamencie, aby uniknąć ewentualnych nieporozumień co do osoby spadkobiercy (które są możliwe, jeżeli dwie osoby z kręgu kre</w:t>
            </w:r>
            <w:r w:rsidRPr="00AA5C02">
              <w:rPr>
                <w:sz w:val="18"/>
                <w:szCs w:val="18"/>
              </w:rPr>
              <w:t>w</w:t>
            </w:r>
            <w:r w:rsidRPr="00AA5C02">
              <w:rPr>
                <w:sz w:val="18"/>
                <w:szCs w:val="18"/>
              </w:rPr>
              <w:t>nych lub znajomych spadkobiercy nazywają się tak samo). Podanie numerów PESEL nie jest jednak obowią</w:t>
            </w:r>
            <w:r w:rsidRPr="00AA5C02">
              <w:rPr>
                <w:sz w:val="18"/>
                <w:szCs w:val="18"/>
              </w:rPr>
              <w:t>z</w:t>
            </w:r>
            <w:r w:rsidRPr="00AA5C02">
              <w:rPr>
                <w:sz w:val="18"/>
                <w:szCs w:val="18"/>
              </w:rPr>
              <w:t>kowe.</w:t>
            </w:r>
          </w:p>
          <w:p w14:paraId="1AF6C6A8" w14:textId="70CA4C0A" w:rsidR="00AA5C02" w:rsidRPr="00AA5C02" w:rsidRDefault="00AA5C02" w:rsidP="00AA5C02">
            <w:pPr>
              <w:spacing w:line="220" w:lineRule="exact"/>
              <w:jc w:val="both"/>
              <w:rPr>
                <w:color w:val="FF0000"/>
                <w:sz w:val="18"/>
                <w:szCs w:val="18"/>
              </w:rPr>
            </w:pPr>
            <w:r w:rsidRPr="00AA5C02">
              <w:rPr>
                <w:sz w:val="18"/>
                <w:szCs w:val="18"/>
              </w:rPr>
              <w:t>Spadkodawca może w testamencie zawrzeć tak zwane podstawienie. Jest to postanowienie, zgodnie z kt</w:t>
            </w:r>
            <w:r w:rsidRPr="00AA5C02">
              <w:rPr>
                <w:sz w:val="18"/>
                <w:szCs w:val="18"/>
              </w:rPr>
              <w:t>ó</w:t>
            </w:r>
            <w:r w:rsidRPr="00AA5C02">
              <w:rPr>
                <w:sz w:val="18"/>
                <w:szCs w:val="18"/>
              </w:rPr>
              <w:t>rym dany spadkodawca będzie dziedziczył tylko wtedy, jeżeli inny spadkobierca nie będzie mógł lub chciał dziedziczyć.</w:t>
            </w:r>
          </w:p>
        </w:tc>
      </w:tr>
      <w:tr w:rsidR="00AA5C02" w14:paraId="6CEB861A" w14:textId="77777777" w:rsidTr="00685B47">
        <w:trPr>
          <w:trHeight w:val="494"/>
        </w:trPr>
        <w:tc>
          <w:tcPr>
            <w:tcW w:w="1165" w:type="dxa"/>
            <w:vMerge/>
          </w:tcPr>
          <w:p w14:paraId="0AFD9C57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vMerge/>
          </w:tcPr>
          <w:p w14:paraId="3E63597F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046D3734" w14:textId="40C16448" w:rsidR="00AA5C02" w:rsidRPr="00AA5C02" w:rsidRDefault="00AA5C02" w:rsidP="00AA5C02">
            <w:pPr>
              <w:pStyle w:val="Akapitzlist"/>
              <w:spacing w:line="220" w:lineRule="exact"/>
              <w:ind w:left="364"/>
              <w:jc w:val="both"/>
              <w:rPr>
                <w:sz w:val="18"/>
                <w:szCs w:val="18"/>
              </w:rPr>
            </w:pPr>
            <w:r w:rsidRPr="00AA5C02">
              <w:rPr>
                <w:b/>
                <w:i/>
                <w:sz w:val="18"/>
                <w:szCs w:val="18"/>
              </w:rPr>
              <w:t>Art. 963.</w:t>
            </w:r>
            <w:r w:rsidRPr="00AA5C02">
              <w:rPr>
                <w:sz w:val="18"/>
                <w:szCs w:val="18"/>
              </w:rPr>
              <w:t xml:space="preserve"> </w:t>
            </w:r>
            <w:r w:rsidRPr="00AA5C02">
              <w:rPr>
                <w:i/>
                <w:sz w:val="18"/>
                <w:szCs w:val="18"/>
              </w:rPr>
              <w:t>Można powołać spadkobiercę testamentowego na wypadek, gdyby inna osoba powołana j</w:t>
            </w:r>
            <w:r w:rsidRPr="00AA5C02">
              <w:rPr>
                <w:i/>
                <w:sz w:val="18"/>
                <w:szCs w:val="18"/>
              </w:rPr>
              <w:t>a</w:t>
            </w:r>
            <w:r w:rsidRPr="00AA5C02">
              <w:rPr>
                <w:i/>
                <w:sz w:val="18"/>
                <w:szCs w:val="18"/>
              </w:rPr>
              <w:t>ko spadkobierca ustawowy lub testamentowy nie chciała lub nie mogła być spadkobiercą (podst</w:t>
            </w:r>
            <w:r w:rsidRPr="00AA5C02">
              <w:rPr>
                <w:i/>
                <w:sz w:val="18"/>
                <w:szCs w:val="18"/>
              </w:rPr>
              <w:t>a</w:t>
            </w:r>
            <w:r w:rsidRPr="00AA5C02">
              <w:rPr>
                <w:i/>
                <w:sz w:val="18"/>
                <w:szCs w:val="18"/>
              </w:rPr>
              <w:t>wienie).</w:t>
            </w:r>
          </w:p>
        </w:tc>
      </w:tr>
      <w:tr w:rsidR="00AA5C02" w14:paraId="65F1E291" w14:textId="77777777" w:rsidTr="00685B47">
        <w:trPr>
          <w:trHeight w:val="1747"/>
        </w:trPr>
        <w:tc>
          <w:tcPr>
            <w:tcW w:w="1165" w:type="dxa"/>
            <w:vMerge/>
          </w:tcPr>
          <w:p w14:paraId="409D0BAD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vMerge/>
          </w:tcPr>
          <w:p w14:paraId="63D5D1AC" w14:textId="77777777" w:rsidR="00AA5C02" w:rsidRPr="004D1846" w:rsidRDefault="00AA5C02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bottom w:val="single" w:sz="2" w:space="0" w:color="auto"/>
            </w:tcBorders>
          </w:tcPr>
          <w:p w14:paraId="24DCF424" w14:textId="77777777" w:rsidR="00AA5C02" w:rsidRPr="00AA5C02" w:rsidRDefault="00AA5C02" w:rsidP="00AA5C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AA5C02">
              <w:rPr>
                <w:sz w:val="18"/>
                <w:szCs w:val="18"/>
              </w:rPr>
              <w:t>Ustanowienie danej osoby spadkobiercą oznacza, że dziedziczy ona całość spadku lub pewien udział w spa</w:t>
            </w:r>
            <w:r w:rsidRPr="00AA5C02">
              <w:rPr>
                <w:sz w:val="18"/>
                <w:szCs w:val="18"/>
              </w:rPr>
              <w:t>d</w:t>
            </w:r>
            <w:r w:rsidRPr="00AA5C02">
              <w:rPr>
                <w:sz w:val="18"/>
                <w:szCs w:val="18"/>
              </w:rPr>
              <w:t>ku, a nie konkretne przedmioty majątkowe. Jeżeli intencją spadkodawcy jest, aby dana osoba otrzym</w:t>
            </w:r>
            <w:r w:rsidRPr="00AA5C02">
              <w:rPr>
                <w:sz w:val="18"/>
                <w:szCs w:val="18"/>
              </w:rPr>
              <w:t>a</w:t>
            </w:r>
            <w:r w:rsidRPr="00AA5C02">
              <w:rPr>
                <w:sz w:val="18"/>
                <w:szCs w:val="18"/>
              </w:rPr>
              <w:t>ła konkretny przedmiot z jego majątku, a niekoniecznie stała się jego spadkobiercą, to powinien on/powinna ona ustanowić na rzecz tej osoby tzw. zapis (zob. punkt 5 poniżej) albo jeszcze za życia darować ten prze</w:t>
            </w:r>
            <w:r w:rsidRPr="00AA5C02">
              <w:rPr>
                <w:sz w:val="18"/>
                <w:szCs w:val="18"/>
              </w:rPr>
              <w:t>d</w:t>
            </w:r>
            <w:r w:rsidRPr="00AA5C02">
              <w:rPr>
                <w:sz w:val="18"/>
                <w:szCs w:val="18"/>
              </w:rPr>
              <w:t>miot tej osobie.</w:t>
            </w:r>
          </w:p>
          <w:p w14:paraId="2D53BE15" w14:textId="77777777" w:rsidR="00AA5C02" w:rsidRDefault="00AA5C02" w:rsidP="00AA5C02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AA5C02">
              <w:rPr>
                <w:sz w:val="18"/>
                <w:szCs w:val="18"/>
              </w:rPr>
              <w:t>Testament może być ważny i skuteczny także wtedy, jeżeli spadkodawca nikogo nie powoła w nim do spa</w:t>
            </w:r>
            <w:r w:rsidRPr="00AA5C02">
              <w:rPr>
                <w:sz w:val="18"/>
                <w:szCs w:val="18"/>
              </w:rPr>
              <w:t>d</w:t>
            </w:r>
            <w:r w:rsidRPr="00AA5C02">
              <w:rPr>
                <w:sz w:val="18"/>
                <w:szCs w:val="18"/>
              </w:rPr>
              <w:t>ku. W takiej sytuacji nastąpi dziedziczenie ustawowe po spadkodawcy, ale w mocy pozostaną inne postan</w:t>
            </w:r>
            <w:r w:rsidRPr="00AA5C02">
              <w:rPr>
                <w:sz w:val="18"/>
                <w:szCs w:val="18"/>
              </w:rPr>
              <w:t>o</w:t>
            </w:r>
            <w:r w:rsidRPr="00AA5C02">
              <w:rPr>
                <w:sz w:val="18"/>
                <w:szCs w:val="18"/>
              </w:rPr>
              <w:t>wienia testamentu  - np. zapisy, polecenia (zob. punkt 5 i 6 niżej).</w:t>
            </w:r>
          </w:p>
          <w:p w14:paraId="1CD9ADEB" w14:textId="4B8ECFA9" w:rsidR="00AA5C02" w:rsidRPr="00AA5C02" w:rsidRDefault="00AA5C02" w:rsidP="00AA5C02">
            <w:pPr>
              <w:pStyle w:val="Akapitzlist"/>
              <w:spacing w:line="220" w:lineRule="exact"/>
              <w:ind w:left="0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4597E" w14:paraId="15C681C1" w14:textId="77777777" w:rsidTr="00685B47">
        <w:tc>
          <w:tcPr>
            <w:tcW w:w="1165" w:type="dxa"/>
          </w:tcPr>
          <w:p w14:paraId="22216D43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77696367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272C1FC" w14:textId="1E136FC7" w:rsidR="00AA5C02" w:rsidRPr="00AA5C02" w:rsidRDefault="0004597E" w:rsidP="00AA5C02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A5C02">
              <w:rPr>
                <w:sz w:val="18"/>
                <w:szCs w:val="18"/>
                <w:vertAlign w:val="superscript"/>
              </w:rPr>
              <w:t xml:space="preserve">4 </w:t>
            </w:r>
            <w:r w:rsidR="00AA5C02" w:rsidRPr="00AA5C02">
              <w:rPr>
                <w:sz w:val="18"/>
                <w:szCs w:val="18"/>
              </w:rPr>
              <w:t>Powołanie spadkobiercy lub spadkobierców jest najważniejszym elementem testamentu, ale w testame</w:t>
            </w:r>
            <w:r w:rsidR="00AA5C02" w:rsidRPr="00AA5C02">
              <w:rPr>
                <w:sz w:val="18"/>
                <w:szCs w:val="18"/>
              </w:rPr>
              <w:t>n</w:t>
            </w:r>
            <w:r w:rsidR="00AA5C02" w:rsidRPr="00AA5C02">
              <w:rPr>
                <w:sz w:val="18"/>
                <w:szCs w:val="18"/>
              </w:rPr>
              <w:t>cie mogą znaleźć się też inne postanowienia, które służą jak najpełniejszej realiz</w:t>
            </w:r>
            <w:r w:rsidR="00AA5C02" w:rsidRPr="00AA5C02">
              <w:rPr>
                <w:sz w:val="18"/>
                <w:szCs w:val="18"/>
              </w:rPr>
              <w:t>a</w:t>
            </w:r>
            <w:r w:rsidR="00AA5C02" w:rsidRPr="00AA5C02">
              <w:rPr>
                <w:sz w:val="18"/>
                <w:szCs w:val="18"/>
              </w:rPr>
              <w:t>cji woli spadkodawcy. Są to w szczególności zapis zwykły, polecenie, ustanowienie wykonawcy testamentu oraz wydziedziczenie. Sp</w:t>
            </w:r>
            <w:r w:rsidR="00AA5C02" w:rsidRPr="00AA5C02">
              <w:rPr>
                <w:sz w:val="18"/>
                <w:szCs w:val="18"/>
              </w:rPr>
              <w:t>o</w:t>
            </w:r>
            <w:r w:rsidR="00AA5C02" w:rsidRPr="00AA5C02">
              <w:rPr>
                <w:sz w:val="18"/>
                <w:szCs w:val="18"/>
              </w:rPr>
              <w:t>rządzenie testamentu w formie aktu notarialnego pozwala na zawarcie w testamencie także innego post</w:t>
            </w:r>
            <w:r w:rsidR="00AA5C02" w:rsidRPr="00AA5C02">
              <w:rPr>
                <w:sz w:val="18"/>
                <w:szCs w:val="18"/>
              </w:rPr>
              <w:t>a</w:t>
            </w:r>
            <w:r w:rsidR="00AA5C02" w:rsidRPr="00AA5C02">
              <w:rPr>
                <w:sz w:val="18"/>
                <w:szCs w:val="18"/>
              </w:rPr>
              <w:t>nowienia – tak zwanego zapisu windykacyjnego – ale takie postanowienie nie może się znaleźć w testame</w:t>
            </w:r>
            <w:r w:rsidR="00AA5C02" w:rsidRPr="00AA5C02">
              <w:rPr>
                <w:sz w:val="18"/>
                <w:szCs w:val="18"/>
              </w:rPr>
              <w:t>n</w:t>
            </w:r>
            <w:r w:rsidR="00AA5C02" w:rsidRPr="00AA5C02">
              <w:rPr>
                <w:sz w:val="18"/>
                <w:szCs w:val="18"/>
              </w:rPr>
              <w:lastRenderedPageBreak/>
              <w:t>cie własnoręcznym.</w:t>
            </w:r>
          </w:p>
          <w:p w14:paraId="21174BE0" w14:textId="6AB3E79A" w:rsidR="0004597E" w:rsidRPr="00AA5C02" w:rsidRDefault="00AA5C02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AA5C02">
              <w:rPr>
                <w:sz w:val="18"/>
                <w:szCs w:val="18"/>
              </w:rPr>
              <w:t>Podstawowe informacje o zapisie windykacyjnym zawarte są w poniższym przepisie Kodeksu cywilnego:</w:t>
            </w:r>
          </w:p>
        </w:tc>
      </w:tr>
      <w:tr w:rsidR="0068552F" w14:paraId="5EBB5207" w14:textId="77777777" w:rsidTr="00685B47">
        <w:tc>
          <w:tcPr>
            <w:tcW w:w="2330" w:type="dxa"/>
            <w:gridSpan w:val="2"/>
          </w:tcPr>
          <w:p w14:paraId="2D81345F" w14:textId="4A73F3D0" w:rsidR="0068552F" w:rsidRPr="0068552F" w:rsidRDefault="0068552F" w:rsidP="00F45C59">
            <w:pPr>
              <w:pStyle w:val="Akapitzlist"/>
              <w:spacing w:line="220" w:lineRule="exact"/>
              <w:ind w:left="0"/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18357F58" w14:textId="77777777" w:rsidR="00AA5C02" w:rsidRPr="00AA5C02" w:rsidRDefault="00AA5C02" w:rsidP="00AA5C02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b/>
                <w:i/>
                <w:sz w:val="18"/>
                <w:szCs w:val="18"/>
              </w:rPr>
              <w:t>Art. 981</w:t>
            </w:r>
            <w:r w:rsidRPr="00685B47">
              <w:rPr>
                <w:b/>
                <w:i/>
                <w:sz w:val="18"/>
                <w:szCs w:val="18"/>
                <w:vertAlign w:val="superscript"/>
              </w:rPr>
              <w:t>1</w:t>
            </w:r>
            <w:r w:rsidRPr="00AA5C02">
              <w:rPr>
                <w:i/>
                <w:sz w:val="18"/>
                <w:szCs w:val="18"/>
                <w:vertAlign w:val="superscript"/>
              </w:rPr>
              <w:t>.</w:t>
            </w:r>
            <w:r w:rsidRPr="00AA5C02">
              <w:rPr>
                <w:i/>
                <w:sz w:val="18"/>
                <w:szCs w:val="18"/>
              </w:rPr>
              <w:t xml:space="preserve"> § 1. W testamencie sporządzonym w formie aktu notarialnego spadkodawca może postan</w:t>
            </w:r>
            <w:r w:rsidRPr="00AA5C02">
              <w:rPr>
                <w:i/>
                <w:sz w:val="18"/>
                <w:szCs w:val="18"/>
              </w:rPr>
              <w:t>o</w:t>
            </w:r>
            <w:r w:rsidRPr="00AA5C02">
              <w:rPr>
                <w:i/>
                <w:sz w:val="18"/>
                <w:szCs w:val="18"/>
              </w:rPr>
              <w:t>wić, że oznaczona osoba nabywa przedmiot zapisu z chwilą otwarcia spadku (zapis windykacyjny).</w:t>
            </w:r>
          </w:p>
          <w:p w14:paraId="57630C4A" w14:textId="77777777" w:rsidR="00AA5C02" w:rsidRPr="00AA5C02" w:rsidRDefault="00AA5C02" w:rsidP="00AA5C02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AA5C02">
              <w:rPr>
                <w:i/>
                <w:sz w:val="18"/>
                <w:szCs w:val="18"/>
              </w:rPr>
              <w:t>§ 2. Przedmiotem zapisu windykacyjnego może być:</w:t>
            </w:r>
          </w:p>
          <w:p w14:paraId="0DDB4B00" w14:textId="77777777" w:rsidR="00AA5C02" w:rsidRPr="00AA5C02" w:rsidRDefault="00AA5C02" w:rsidP="00AA5C02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AA5C02">
              <w:rPr>
                <w:i/>
                <w:sz w:val="18"/>
                <w:szCs w:val="18"/>
              </w:rPr>
              <w:t>1) rzecz oznaczona co do tożsamości;</w:t>
            </w:r>
          </w:p>
          <w:p w14:paraId="30D909DB" w14:textId="77777777" w:rsidR="00AA5C02" w:rsidRPr="00AA5C02" w:rsidRDefault="00AA5C02" w:rsidP="00AA5C02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AA5C02">
              <w:rPr>
                <w:i/>
                <w:sz w:val="18"/>
                <w:szCs w:val="18"/>
              </w:rPr>
              <w:t>2) zbywalne prawo majątkowe;</w:t>
            </w:r>
          </w:p>
          <w:p w14:paraId="115BDBA5" w14:textId="77777777" w:rsidR="00AA5C02" w:rsidRPr="00AA5C02" w:rsidRDefault="00AA5C02" w:rsidP="00AA5C02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AA5C02">
              <w:rPr>
                <w:i/>
                <w:sz w:val="18"/>
                <w:szCs w:val="18"/>
              </w:rPr>
              <w:t>3) przedsiębiorstwo lub gospodarstwo rolne;</w:t>
            </w:r>
          </w:p>
          <w:p w14:paraId="50C2DD94" w14:textId="4C195712" w:rsidR="0068552F" w:rsidRPr="00685B47" w:rsidRDefault="00AA5C02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AA5C02">
              <w:rPr>
                <w:i/>
                <w:sz w:val="18"/>
                <w:szCs w:val="18"/>
              </w:rPr>
              <w:t>4) ustanowienie na rzecz zapisobiercy użytkowania lub służebności.</w:t>
            </w:r>
          </w:p>
        </w:tc>
      </w:tr>
      <w:tr w:rsidR="00685B47" w14:paraId="6AEAC876" w14:textId="77777777" w:rsidTr="00685B47">
        <w:tc>
          <w:tcPr>
            <w:tcW w:w="2330" w:type="dxa"/>
            <w:gridSpan w:val="2"/>
          </w:tcPr>
          <w:p w14:paraId="10AA7780" w14:textId="77777777" w:rsidR="00685B47" w:rsidRPr="0068552F" w:rsidRDefault="00685B47" w:rsidP="00F45C59">
            <w:pPr>
              <w:pStyle w:val="Akapitzlist"/>
              <w:spacing w:line="220" w:lineRule="exact"/>
              <w:ind w:left="0"/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bottom w:val="single" w:sz="2" w:space="0" w:color="auto"/>
            </w:tcBorders>
          </w:tcPr>
          <w:p w14:paraId="1B7313E1" w14:textId="77777777" w:rsidR="00685B47" w:rsidRPr="00685B47" w:rsidRDefault="00685B47" w:rsidP="00685B4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85B47">
              <w:rPr>
                <w:sz w:val="18"/>
                <w:szCs w:val="18"/>
              </w:rPr>
              <w:t>Przy sporządzaniu testamentu w formie aktu notarialnego notariusz wyjaśni, czy proponowane przez spa</w:t>
            </w:r>
            <w:r w:rsidRPr="00685B47">
              <w:rPr>
                <w:sz w:val="18"/>
                <w:szCs w:val="18"/>
              </w:rPr>
              <w:t>d</w:t>
            </w:r>
            <w:r w:rsidRPr="00685B47">
              <w:rPr>
                <w:sz w:val="18"/>
                <w:szCs w:val="18"/>
              </w:rPr>
              <w:t>kodawcę sformułowanie zapisu windykacyjnego jest prawidłowe.</w:t>
            </w:r>
          </w:p>
          <w:p w14:paraId="76B723F1" w14:textId="77777777" w:rsidR="00685B47" w:rsidRPr="00685B47" w:rsidRDefault="00685B47" w:rsidP="00AA5C02">
            <w:pPr>
              <w:spacing w:line="220" w:lineRule="exact"/>
              <w:ind w:left="364"/>
              <w:jc w:val="both"/>
              <w:rPr>
                <w:b/>
                <w:i/>
                <w:sz w:val="18"/>
                <w:szCs w:val="18"/>
              </w:rPr>
            </w:pPr>
          </w:p>
        </w:tc>
      </w:tr>
      <w:tr w:rsidR="0004597E" w14:paraId="336C00FE" w14:textId="77777777" w:rsidTr="00685B47">
        <w:tc>
          <w:tcPr>
            <w:tcW w:w="1165" w:type="dxa"/>
          </w:tcPr>
          <w:p w14:paraId="4D9471A5" w14:textId="7868C3C0" w:rsidR="0004597E" w:rsidRPr="00136408" w:rsidRDefault="00136408" w:rsidP="00F45C59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136408">
              <w:rPr>
                <w:b/>
                <w:sz w:val="18"/>
                <w:szCs w:val="18"/>
              </w:rPr>
              <w:t>Zapis zwykły</w:t>
            </w:r>
          </w:p>
        </w:tc>
        <w:tc>
          <w:tcPr>
            <w:tcW w:w="1165" w:type="dxa"/>
          </w:tcPr>
          <w:p w14:paraId="52D8ADBE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5D8E33F4" w14:textId="2CAD575A" w:rsidR="0004597E" w:rsidRPr="00685B47" w:rsidRDefault="0004597E" w:rsidP="00685B47">
            <w:pPr>
              <w:spacing w:line="220" w:lineRule="exact"/>
              <w:jc w:val="both"/>
              <w:rPr>
                <w:color w:val="FF0000"/>
                <w:sz w:val="18"/>
                <w:szCs w:val="18"/>
              </w:rPr>
            </w:pPr>
            <w:r w:rsidRPr="00685B47">
              <w:rPr>
                <w:rFonts w:ascii="Calibri" w:hAnsi="Calibri"/>
                <w:sz w:val="18"/>
                <w:szCs w:val="18"/>
                <w:vertAlign w:val="superscript"/>
              </w:rPr>
              <w:t xml:space="preserve">5 </w:t>
            </w:r>
            <w:r w:rsidR="00685B47" w:rsidRPr="00685B47">
              <w:rPr>
                <w:sz w:val="18"/>
                <w:szCs w:val="18"/>
              </w:rPr>
              <w:t>Zapis zwykły. Ustanowienie zapisu zwykłego w testamencie polega na tym, że spadkodawca nakłada na spadkobiercę zobowiązanie do spełnienia na rzecz oznaczonej osoby (czyli zapisobiercy) określonego świa</w:t>
            </w:r>
            <w:r w:rsidR="00685B47" w:rsidRPr="00685B47">
              <w:rPr>
                <w:sz w:val="18"/>
                <w:szCs w:val="18"/>
              </w:rPr>
              <w:t>d</w:t>
            </w:r>
            <w:r w:rsidR="00685B47" w:rsidRPr="00685B47">
              <w:rPr>
                <w:sz w:val="18"/>
                <w:szCs w:val="18"/>
              </w:rPr>
              <w:t>czenia majątkowego. To świadczenie może polegać np. na zapłacie oznaczonej kwoty pieniężnej lub wydania pewnej rzeczy wchodzącej w skład spadku.</w:t>
            </w:r>
          </w:p>
        </w:tc>
      </w:tr>
      <w:tr w:rsidR="0004597E" w14:paraId="7FA6C2EB" w14:textId="77777777" w:rsidTr="00685B47">
        <w:tc>
          <w:tcPr>
            <w:tcW w:w="1165" w:type="dxa"/>
          </w:tcPr>
          <w:p w14:paraId="3F779C25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6AAE0F8E" w14:textId="77777777" w:rsidR="0004597E" w:rsidRPr="004D1846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bottom w:val="single" w:sz="2" w:space="0" w:color="auto"/>
            </w:tcBorders>
          </w:tcPr>
          <w:p w14:paraId="747684FF" w14:textId="77777777" w:rsidR="00685B47" w:rsidRPr="00685B47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b/>
                <w:i/>
                <w:sz w:val="18"/>
                <w:szCs w:val="18"/>
              </w:rPr>
              <w:t>Art. 968.</w:t>
            </w:r>
            <w:r w:rsidRPr="00685B47">
              <w:rPr>
                <w:i/>
                <w:sz w:val="18"/>
                <w:szCs w:val="18"/>
              </w:rPr>
              <w:t xml:space="preserve"> § 1. Spadkodawca może przez rozrządzenie testamentowe zobowiązać spadkobiercę ustaw</w:t>
            </w:r>
            <w:r w:rsidRPr="00685B47">
              <w:rPr>
                <w:i/>
                <w:sz w:val="18"/>
                <w:szCs w:val="18"/>
              </w:rPr>
              <w:t>o</w:t>
            </w:r>
            <w:r w:rsidRPr="00685B47">
              <w:rPr>
                <w:i/>
                <w:sz w:val="18"/>
                <w:szCs w:val="18"/>
              </w:rPr>
              <w:t>wego lub testamentowego do spełnienia określonego świadczenia majątkowego na rzecz oznaczonej osoby (zapis zwykły).</w:t>
            </w:r>
          </w:p>
          <w:p w14:paraId="550E7E74" w14:textId="77777777" w:rsidR="006571AC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i/>
                <w:sz w:val="18"/>
                <w:szCs w:val="18"/>
              </w:rPr>
              <w:t>§ 2. Spadkodawca może obciążyć zapisem zwykłym także zapisobiercę (dalszy zapis).</w:t>
            </w:r>
          </w:p>
          <w:p w14:paraId="3297ABCE" w14:textId="03F12469" w:rsidR="00685B47" w:rsidRPr="00685B47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04597E" w14:paraId="5D250986" w14:textId="77777777" w:rsidTr="00685B47">
        <w:tc>
          <w:tcPr>
            <w:tcW w:w="1165" w:type="dxa"/>
          </w:tcPr>
          <w:p w14:paraId="64B855CD" w14:textId="20619787" w:rsidR="0004597E" w:rsidRPr="00136408" w:rsidRDefault="00136408" w:rsidP="00F45C59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  <w:vertAlign w:val="superscript"/>
              </w:rPr>
            </w:pPr>
            <w:r w:rsidRPr="00136408">
              <w:rPr>
                <w:b/>
                <w:sz w:val="18"/>
                <w:szCs w:val="18"/>
              </w:rPr>
              <w:t>Polecenie</w:t>
            </w:r>
          </w:p>
        </w:tc>
        <w:tc>
          <w:tcPr>
            <w:tcW w:w="1165" w:type="dxa"/>
          </w:tcPr>
          <w:p w14:paraId="0EC088AB" w14:textId="77777777" w:rsidR="0004597E" w:rsidRPr="00685B47" w:rsidRDefault="0004597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44E8ECB6" w14:textId="263EC052" w:rsidR="00685B47" w:rsidRPr="00685B47" w:rsidRDefault="00685B47" w:rsidP="00685B4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85B47">
              <w:rPr>
                <w:sz w:val="18"/>
                <w:szCs w:val="18"/>
                <w:vertAlign w:val="superscript"/>
              </w:rPr>
              <w:t>6</w:t>
            </w:r>
            <w:r w:rsidRPr="00685B47">
              <w:rPr>
                <w:sz w:val="18"/>
                <w:szCs w:val="18"/>
              </w:rPr>
              <w:t xml:space="preserve"> Polecenie. Spadkodawca może nałożyć na spadkobiercę lub zapisobiercę obowiązek zachowania się </w:t>
            </w:r>
            <w:r w:rsidRPr="00685B47">
              <w:rPr>
                <w:sz w:val="18"/>
                <w:szCs w:val="18"/>
              </w:rPr>
              <w:br/>
              <w:t>w określony sposób. Treść polecenia może być w zasadzie dowolna, z zastrzeżeniem, że wykonanie polec</w:t>
            </w:r>
            <w:r w:rsidRPr="00685B47">
              <w:rPr>
                <w:sz w:val="18"/>
                <w:szCs w:val="18"/>
              </w:rPr>
              <w:t>e</w:t>
            </w:r>
            <w:r w:rsidRPr="00685B47">
              <w:rPr>
                <w:sz w:val="18"/>
                <w:szCs w:val="18"/>
              </w:rPr>
              <w:t>nia nie może być sprzeczne z prawem oraz zasadami współżycia sp</w:t>
            </w:r>
            <w:r w:rsidRPr="00685B47">
              <w:rPr>
                <w:sz w:val="18"/>
                <w:szCs w:val="18"/>
              </w:rPr>
              <w:t>o</w:t>
            </w:r>
            <w:r w:rsidRPr="00685B47">
              <w:rPr>
                <w:sz w:val="18"/>
                <w:szCs w:val="18"/>
              </w:rPr>
              <w:t>łecznego. Bezskuteczne będzie polecenie zachowania się w sposób, który jest niemożliwy dla wykonawcy polecenia.</w:t>
            </w:r>
          </w:p>
          <w:p w14:paraId="0B47D0E1" w14:textId="6B270A95" w:rsidR="0004597E" w:rsidRPr="00685B47" w:rsidRDefault="00685B47" w:rsidP="00685B4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85B47">
              <w:rPr>
                <w:sz w:val="18"/>
                <w:szCs w:val="18"/>
              </w:rPr>
              <w:t>Polecenia testamentowego dotyczą m. in. dwa poniższe przepisy Kodeksu cywilnego:</w:t>
            </w:r>
          </w:p>
        </w:tc>
      </w:tr>
      <w:tr w:rsidR="00685B47" w14:paraId="20687E46" w14:textId="77777777" w:rsidTr="00685B47">
        <w:tc>
          <w:tcPr>
            <w:tcW w:w="1165" w:type="dxa"/>
          </w:tcPr>
          <w:p w14:paraId="29BC7A93" w14:textId="77777777" w:rsidR="00685B47" w:rsidRPr="004D1846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3EB730B2" w14:textId="77777777" w:rsidR="00685B47" w:rsidRPr="00685B47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bottom w:val="single" w:sz="2" w:space="0" w:color="auto"/>
            </w:tcBorders>
          </w:tcPr>
          <w:p w14:paraId="53CDE40C" w14:textId="77777777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b/>
                <w:i/>
                <w:sz w:val="18"/>
                <w:szCs w:val="18"/>
              </w:rPr>
              <w:t>Art. 982.</w:t>
            </w:r>
            <w:r w:rsidRPr="00685B47">
              <w:rPr>
                <w:i/>
                <w:sz w:val="18"/>
                <w:szCs w:val="18"/>
              </w:rPr>
              <w:t xml:space="preserve"> Spadkodawca może w testamencie włożyć na spadkobiercę lub na zapisobiercę obowiązek oznaczonego działania lub zaniechania, nie czyniąc nikogo wierzycielem (polecenie).</w:t>
            </w:r>
          </w:p>
          <w:p w14:paraId="3CC95EAD" w14:textId="77777777" w:rsid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b/>
                <w:i/>
                <w:sz w:val="18"/>
                <w:szCs w:val="18"/>
              </w:rPr>
              <w:t>Art. 985.</w:t>
            </w:r>
            <w:r w:rsidRPr="00685B47">
              <w:rPr>
                <w:i/>
                <w:sz w:val="18"/>
                <w:szCs w:val="18"/>
              </w:rPr>
              <w:t xml:space="preserve"> Wykonania polecenia może żądać każdy ze spadkobierców, jak również wykonawca testame</w:t>
            </w:r>
            <w:r w:rsidRPr="00685B47">
              <w:rPr>
                <w:i/>
                <w:sz w:val="18"/>
                <w:szCs w:val="18"/>
              </w:rPr>
              <w:t>n</w:t>
            </w:r>
            <w:r w:rsidRPr="00685B47">
              <w:rPr>
                <w:i/>
                <w:sz w:val="18"/>
                <w:szCs w:val="18"/>
              </w:rPr>
              <w:t>tu, chyba że polecenie ma wyłącznie na celu korzyść obciążonego poleceniem. Jeżeli polecenie ma na względzie interes społeczny, wykonania polecenia może żądać także właściwy organ państw</w:t>
            </w:r>
            <w:r w:rsidRPr="00685B47">
              <w:rPr>
                <w:i/>
                <w:sz w:val="18"/>
                <w:szCs w:val="18"/>
              </w:rPr>
              <w:t>o</w:t>
            </w:r>
            <w:r w:rsidRPr="00685B47">
              <w:rPr>
                <w:i/>
                <w:sz w:val="18"/>
                <w:szCs w:val="18"/>
              </w:rPr>
              <w:t>wy.</w:t>
            </w:r>
          </w:p>
          <w:p w14:paraId="14D3E798" w14:textId="0953054B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</w:p>
        </w:tc>
      </w:tr>
      <w:tr w:rsidR="00685B47" w14:paraId="113715FB" w14:textId="77777777" w:rsidTr="00685B47">
        <w:tc>
          <w:tcPr>
            <w:tcW w:w="1165" w:type="dxa"/>
          </w:tcPr>
          <w:p w14:paraId="61DD43C3" w14:textId="77777777" w:rsidR="00685B47" w:rsidRPr="004D1846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007D8C4D" w14:textId="77777777" w:rsidR="00685B47" w:rsidRPr="00685B47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6B7C0E22" w14:textId="633C2AD4" w:rsidR="00685B47" w:rsidRPr="00685B47" w:rsidRDefault="00685B47" w:rsidP="00685B4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85B47">
              <w:rPr>
                <w:sz w:val="18"/>
                <w:szCs w:val="18"/>
                <w:vertAlign w:val="superscript"/>
              </w:rPr>
              <w:t>7</w:t>
            </w:r>
            <w:r w:rsidRPr="00685B47">
              <w:rPr>
                <w:sz w:val="18"/>
                <w:szCs w:val="18"/>
              </w:rPr>
              <w:t xml:space="preserve"> Spadkodawca może w testamencie ustanowić wykonawcę albo wykonawców testamentu. Do wykonawcy testamentu odnoszą się w szczególności poniższe przepisy Kodeksu cywilnego:</w:t>
            </w:r>
          </w:p>
        </w:tc>
      </w:tr>
      <w:tr w:rsidR="00685B47" w14:paraId="657561F7" w14:textId="77777777" w:rsidTr="00685B47">
        <w:tc>
          <w:tcPr>
            <w:tcW w:w="1165" w:type="dxa"/>
          </w:tcPr>
          <w:p w14:paraId="4108665B" w14:textId="77777777" w:rsidR="00685B47" w:rsidRPr="004D1846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7A4B8ABF" w14:textId="77777777" w:rsidR="00685B47" w:rsidRPr="00685B47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bottom w:val="single" w:sz="2" w:space="0" w:color="auto"/>
            </w:tcBorders>
          </w:tcPr>
          <w:p w14:paraId="555AFDB2" w14:textId="77777777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b/>
                <w:i/>
                <w:sz w:val="18"/>
                <w:szCs w:val="18"/>
              </w:rPr>
              <w:t>Art. 986</w:t>
            </w:r>
            <w:r w:rsidRPr="00685B47">
              <w:rPr>
                <w:i/>
                <w:sz w:val="18"/>
                <w:szCs w:val="18"/>
              </w:rPr>
              <w:t>. § 1. Spadkodawca może w testamencie powołać wykonawcę lub wykonawców testame</w:t>
            </w:r>
            <w:r w:rsidRPr="00685B47">
              <w:rPr>
                <w:i/>
                <w:sz w:val="18"/>
                <w:szCs w:val="18"/>
              </w:rPr>
              <w:t>n</w:t>
            </w:r>
            <w:r w:rsidRPr="00685B47">
              <w:rPr>
                <w:i/>
                <w:sz w:val="18"/>
                <w:szCs w:val="18"/>
              </w:rPr>
              <w:t>tu.</w:t>
            </w:r>
          </w:p>
          <w:p w14:paraId="1EC37460" w14:textId="77777777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i/>
                <w:sz w:val="18"/>
                <w:szCs w:val="18"/>
              </w:rPr>
              <w:t>§ 2. Nie może być wykonawcą testamentu, kto nie ma pełnej zdolności do czynności pra</w:t>
            </w:r>
            <w:r w:rsidRPr="00685B47">
              <w:rPr>
                <w:i/>
                <w:sz w:val="18"/>
                <w:szCs w:val="18"/>
              </w:rPr>
              <w:t>w</w:t>
            </w:r>
            <w:r w:rsidRPr="00685B47">
              <w:rPr>
                <w:i/>
                <w:sz w:val="18"/>
                <w:szCs w:val="18"/>
              </w:rPr>
              <w:t>nych.</w:t>
            </w:r>
          </w:p>
          <w:p w14:paraId="4B545121" w14:textId="77777777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b/>
                <w:i/>
                <w:sz w:val="18"/>
                <w:szCs w:val="18"/>
              </w:rPr>
              <w:t>Art. 986</w:t>
            </w:r>
            <w:r w:rsidRPr="00685B47">
              <w:rPr>
                <w:b/>
                <w:i/>
                <w:sz w:val="18"/>
                <w:szCs w:val="18"/>
                <w:vertAlign w:val="superscript"/>
              </w:rPr>
              <w:t>1</w:t>
            </w:r>
            <w:r w:rsidRPr="00685B47">
              <w:rPr>
                <w:b/>
                <w:i/>
                <w:sz w:val="18"/>
                <w:szCs w:val="18"/>
              </w:rPr>
              <w:t>.</w:t>
            </w:r>
            <w:r w:rsidRPr="00685B47">
              <w:rPr>
                <w:i/>
                <w:sz w:val="18"/>
                <w:szCs w:val="18"/>
              </w:rPr>
              <w:t xml:space="preserve"> Spadkodawca może powołać wykonawcę testamentu do sprawowania zarządu spadkiem, j</w:t>
            </w:r>
            <w:r w:rsidRPr="00685B47">
              <w:rPr>
                <w:i/>
                <w:sz w:val="18"/>
                <w:szCs w:val="18"/>
              </w:rPr>
              <w:t>e</w:t>
            </w:r>
            <w:r w:rsidRPr="00685B47">
              <w:rPr>
                <w:i/>
                <w:sz w:val="18"/>
                <w:szCs w:val="18"/>
              </w:rPr>
              <w:t>go zorganizowaną częścią lub oznaczonym składnikiem.</w:t>
            </w:r>
          </w:p>
          <w:p w14:paraId="7CB9390C" w14:textId="4AD4C838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b/>
                <w:i/>
                <w:sz w:val="18"/>
                <w:szCs w:val="18"/>
              </w:rPr>
              <w:t>Art. 988</w:t>
            </w:r>
            <w:r w:rsidRPr="00685B47">
              <w:rPr>
                <w:i/>
                <w:sz w:val="18"/>
                <w:szCs w:val="18"/>
              </w:rPr>
              <w:t xml:space="preserve">. § 1. Jeżeli spadkodawca nie postanowił inaczej, wykonawca testamentu powinien zarządzać majątkiem spadkowym, spłacić długi spadkowe, w szczególności wykonać zapisy zwykłe i polecenia, </w:t>
            </w:r>
            <w:r>
              <w:rPr>
                <w:i/>
                <w:sz w:val="18"/>
                <w:szCs w:val="18"/>
              </w:rPr>
              <w:br/>
            </w:r>
            <w:r w:rsidRPr="00685B47">
              <w:rPr>
                <w:i/>
                <w:sz w:val="18"/>
                <w:szCs w:val="18"/>
              </w:rPr>
              <w:t>a następnie wydać spadkobiercom majątek spadkowy zgodnie z wolą spadkodawcy i z ustawą, a w ka</w:t>
            </w:r>
            <w:r w:rsidRPr="00685B47">
              <w:rPr>
                <w:i/>
                <w:sz w:val="18"/>
                <w:szCs w:val="18"/>
              </w:rPr>
              <w:t>ż</w:t>
            </w:r>
            <w:r w:rsidRPr="00685B47">
              <w:rPr>
                <w:i/>
                <w:sz w:val="18"/>
                <w:szCs w:val="18"/>
              </w:rPr>
              <w:t>dym razie niezwłocznie po dokonaniu działu spadku.</w:t>
            </w:r>
          </w:p>
          <w:p w14:paraId="68CE8E4C" w14:textId="6011EFC6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i/>
                <w:sz w:val="18"/>
                <w:szCs w:val="18"/>
              </w:rPr>
              <w:t>§ 2. Wykonawca testamentu może pozywać i być pozywany w sprawach wynikających z zarządu spa</w:t>
            </w:r>
            <w:r w:rsidRPr="00685B47">
              <w:rPr>
                <w:i/>
                <w:sz w:val="18"/>
                <w:szCs w:val="18"/>
              </w:rPr>
              <w:t>d</w:t>
            </w:r>
            <w:r w:rsidRPr="00685B47">
              <w:rPr>
                <w:i/>
                <w:sz w:val="18"/>
                <w:szCs w:val="18"/>
              </w:rPr>
              <w:t xml:space="preserve">kiem, jego zorganizowaną częścią lub oznaczonym składnikiem. Może również pozywać w sprawach </w:t>
            </w:r>
            <w:r>
              <w:rPr>
                <w:i/>
                <w:sz w:val="18"/>
                <w:szCs w:val="18"/>
              </w:rPr>
              <w:br/>
            </w:r>
            <w:r w:rsidRPr="00685B47">
              <w:rPr>
                <w:i/>
                <w:sz w:val="18"/>
                <w:szCs w:val="18"/>
              </w:rPr>
              <w:t>o prawa należące do spadku i być pozwany w sprawach o długi spadkowe.</w:t>
            </w:r>
          </w:p>
          <w:p w14:paraId="5735ED13" w14:textId="77777777" w:rsidR="00685B47" w:rsidRPr="00685B47" w:rsidRDefault="00685B47" w:rsidP="00685B47">
            <w:pPr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i/>
                <w:sz w:val="18"/>
                <w:szCs w:val="18"/>
              </w:rPr>
              <w:t>§ 3. Wykonawca testamentu powinien wydać osobie, na której rzecz został uczyniony zapis windykacy</w:t>
            </w:r>
            <w:r w:rsidRPr="00685B47">
              <w:rPr>
                <w:i/>
                <w:sz w:val="18"/>
                <w:szCs w:val="18"/>
              </w:rPr>
              <w:t>j</w:t>
            </w:r>
            <w:r w:rsidRPr="00685B47">
              <w:rPr>
                <w:i/>
                <w:sz w:val="18"/>
                <w:szCs w:val="18"/>
              </w:rPr>
              <w:t>ny, przedmiot tego zapisu.</w:t>
            </w:r>
          </w:p>
          <w:p w14:paraId="3F16B6F3" w14:textId="77777777" w:rsidR="00685B47" w:rsidRPr="00685B47" w:rsidRDefault="00685B47" w:rsidP="00685B47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FE009E" w14:paraId="67C7066B" w14:textId="77777777" w:rsidTr="00EF776C">
        <w:tc>
          <w:tcPr>
            <w:tcW w:w="2330" w:type="dxa"/>
            <w:gridSpan w:val="2"/>
          </w:tcPr>
          <w:p w14:paraId="090C068B" w14:textId="2A922F03" w:rsidR="00FE009E" w:rsidRPr="00685B47" w:rsidRDefault="00FE009E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  <w:r w:rsidRPr="00FE009E">
              <w:rPr>
                <w:b/>
                <w:sz w:val="18"/>
                <w:szCs w:val="18"/>
              </w:rPr>
              <w:t>Wydziedz</w:t>
            </w:r>
            <w:r w:rsidRPr="00FE009E">
              <w:rPr>
                <w:b/>
                <w:sz w:val="18"/>
                <w:szCs w:val="18"/>
              </w:rPr>
              <w:t>i</w:t>
            </w:r>
            <w:r w:rsidRPr="00FE009E">
              <w:rPr>
                <w:b/>
                <w:sz w:val="18"/>
                <w:szCs w:val="18"/>
              </w:rPr>
              <w:t>czenie</w:t>
            </w: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200DD1E7" w14:textId="778D6BCB" w:rsidR="00FE009E" w:rsidRPr="00685B47" w:rsidRDefault="00FE009E" w:rsidP="00685B4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85B47">
              <w:rPr>
                <w:sz w:val="18"/>
                <w:szCs w:val="18"/>
                <w:vertAlign w:val="superscript"/>
              </w:rPr>
              <w:t>8</w:t>
            </w:r>
            <w:r w:rsidRPr="00685B47">
              <w:rPr>
                <w:sz w:val="18"/>
                <w:szCs w:val="18"/>
              </w:rPr>
              <w:t xml:space="preserve"> Wydziedziczenie. Jeżeli dana osoba zostanie pominięta w testamencie albo spadkodawca wyraźnie nap</w:t>
            </w:r>
            <w:r w:rsidRPr="00685B47">
              <w:rPr>
                <w:sz w:val="18"/>
                <w:szCs w:val="18"/>
              </w:rPr>
              <w:t>i</w:t>
            </w:r>
            <w:r w:rsidRPr="00685B47">
              <w:rPr>
                <w:sz w:val="18"/>
                <w:szCs w:val="18"/>
              </w:rPr>
              <w:t>sze, że ta osoba po nim nie dziedziczy, to jeżeli tylko testament będzie ważny, a spadkobiercy testamentowi spadek przyjmą, to taka osoba nie będzie dziedziczyć po spadk</w:t>
            </w:r>
            <w:r w:rsidRPr="00685B47">
              <w:rPr>
                <w:sz w:val="18"/>
                <w:szCs w:val="18"/>
              </w:rPr>
              <w:t>o</w:t>
            </w:r>
            <w:r w:rsidRPr="00685B47">
              <w:rPr>
                <w:sz w:val="18"/>
                <w:szCs w:val="18"/>
              </w:rPr>
              <w:t>dawcy. Jeżeli jednak ta osoba jest zstępnym (dzieckiem, wnukiem, prawnukiem…), rodzicem lub małżonkiem spadkodawcy uprawnionym do dziedzicz</w:t>
            </w:r>
            <w:r w:rsidRPr="00685B47">
              <w:rPr>
                <w:sz w:val="18"/>
                <w:szCs w:val="18"/>
              </w:rPr>
              <w:t>e</w:t>
            </w:r>
            <w:r w:rsidRPr="00685B47">
              <w:rPr>
                <w:sz w:val="18"/>
                <w:szCs w:val="18"/>
              </w:rPr>
              <w:t xml:space="preserve">nia po spadkodawcy z ustawy, to osobie tej będzie przysługiwało przeciwko spadkobiercom roszczenie </w:t>
            </w:r>
            <w:r>
              <w:rPr>
                <w:sz w:val="18"/>
                <w:szCs w:val="18"/>
              </w:rPr>
              <w:br/>
            </w:r>
            <w:r w:rsidRPr="00685B47">
              <w:rPr>
                <w:sz w:val="18"/>
                <w:szCs w:val="18"/>
              </w:rPr>
              <w:t>o za</w:t>
            </w:r>
            <w:bookmarkStart w:id="0" w:name="_GoBack"/>
            <w:bookmarkEnd w:id="0"/>
            <w:r w:rsidRPr="00685B47">
              <w:rPr>
                <w:sz w:val="18"/>
                <w:szCs w:val="18"/>
              </w:rPr>
              <w:t>chowek, czyli w praktyce o zapłatę kwoty równej ½ lub 2/3 (w przypadku małoletnich oraz ni</w:t>
            </w:r>
            <w:r w:rsidRPr="00685B47">
              <w:rPr>
                <w:sz w:val="18"/>
                <w:szCs w:val="18"/>
              </w:rPr>
              <w:t>e</w:t>
            </w:r>
            <w:r w:rsidRPr="00685B47">
              <w:rPr>
                <w:sz w:val="18"/>
                <w:szCs w:val="18"/>
              </w:rPr>
              <w:t>zdolnych do pracy) wartości udziału spadkowego, który przypadałby tej osobie, gdyby dziedz</w:t>
            </w:r>
            <w:r w:rsidRPr="00685B47">
              <w:rPr>
                <w:sz w:val="18"/>
                <w:szCs w:val="18"/>
              </w:rPr>
              <w:t>i</w:t>
            </w:r>
            <w:r w:rsidRPr="00685B47">
              <w:rPr>
                <w:sz w:val="18"/>
                <w:szCs w:val="18"/>
              </w:rPr>
              <w:t>czyła. Roszczenia takie mogą mieć znaczną wartość i w wielu przypadkach powodują, że spadkobierca musi sprzedać majątek spa</w:t>
            </w:r>
            <w:r w:rsidRPr="00685B47">
              <w:rPr>
                <w:sz w:val="18"/>
                <w:szCs w:val="18"/>
              </w:rPr>
              <w:t>d</w:t>
            </w:r>
            <w:r w:rsidRPr="00685B47">
              <w:rPr>
                <w:sz w:val="18"/>
                <w:szCs w:val="18"/>
              </w:rPr>
              <w:t>kowy, aby zaspokoić roszcz</w:t>
            </w:r>
            <w:r w:rsidRPr="00685B47">
              <w:rPr>
                <w:sz w:val="18"/>
                <w:szCs w:val="18"/>
              </w:rPr>
              <w:t>e</w:t>
            </w:r>
            <w:r w:rsidRPr="00685B47">
              <w:rPr>
                <w:sz w:val="18"/>
                <w:szCs w:val="18"/>
              </w:rPr>
              <w:t>nia o zachowek.</w:t>
            </w:r>
          </w:p>
          <w:p w14:paraId="2D63C69B" w14:textId="6FCC7CB9" w:rsidR="00FE009E" w:rsidRPr="00685B47" w:rsidRDefault="00FE009E" w:rsidP="00685B47">
            <w:pPr>
              <w:spacing w:line="220" w:lineRule="exact"/>
              <w:jc w:val="both"/>
              <w:rPr>
                <w:sz w:val="18"/>
                <w:szCs w:val="18"/>
              </w:rPr>
            </w:pPr>
            <w:r w:rsidRPr="00685B47">
              <w:rPr>
                <w:sz w:val="18"/>
                <w:szCs w:val="18"/>
              </w:rPr>
              <w:t>Jeżeli spadkodawca chce nie tylko wyłączyć daną osobę od dziedziczenia, ale również pozb</w:t>
            </w:r>
            <w:r w:rsidRPr="00685B47">
              <w:rPr>
                <w:sz w:val="18"/>
                <w:szCs w:val="18"/>
              </w:rPr>
              <w:t>a</w:t>
            </w:r>
            <w:r w:rsidRPr="00685B47">
              <w:rPr>
                <w:sz w:val="18"/>
                <w:szCs w:val="18"/>
              </w:rPr>
              <w:t>wić ją roszczenia o zachowek, to powinien/powinna zamieścić w testamencie oświadczenie o wydziedziczeniu takiej osoby. Wbrew potocznym przeświadczeniom, istotą wydziedziczenia jest właśnie pozbawienie wydziedziczonej osoby roszczeń o zachowek (a nie tylko wyłączenie jej od dziedziczenia). Oświadczenie o wydziedziczeniu musi zostać przez spadkodawcę odpowiednio uzasadnione, gdyż sama wola spadkodawcy nie jest wystarcz</w:t>
            </w:r>
            <w:r w:rsidRPr="00685B47">
              <w:rPr>
                <w:sz w:val="18"/>
                <w:szCs w:val="18"/>
              </w:rPr>
              <w:t>a</w:t>
            </w:r>
            <w:r w:rsidRPr="00685B47">
              <w:rPr>
                <w:sz w:val="18"/>
                <w:szCs w:val="18"/>
              </w:rPr>
              <w:t>jącym warunkiem sk</w:t>
            </w:r>
            <w:r w:rsidRPr="00685B47">
              <w:rPr>
                <w:sz w:val="18"/>
                <w:szCs w:val="18"/>
              </w:rPr>
              <w:t>u</w:t>
            </w:r>
            <w:r w:rsidRPr="00685B47">
              <w:rPr>
                <w:sz w:val="18"/>
                <w:szCs w:val="18"/>
              </w:rPr>
              <w:t>tecznego wydziedziczenia. Kodeks cywilny precyzuje warunki wydziedziczenia w art. 1008:</w:t>
            </w:r>
          </w:p>
        </w:tc>
      </w:tr>
      <w:tr w:rsidR="00685B47" w14:paraId="31B109AA" w14:textId="77777777" w:rsidTr="00685B47">
        <w:tc>
          <w:tcPr>
            <w:tcW w:w="1165" w:type="dxa"/>
          </w:tcPr>
          <w:p w14:paraId="455C5E51" w14:textId="77777777" w:rsidR="00685B47" w:rsidRPr="004D1846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039B2F55" w14:textId="77777777" w:rsidR="00685B47" w:rsidRPr="00685B47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12D9A75E" w14:textId="77777777" w:rsidR="00685B47" w:rsidRPr="00685B47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i/>
                <w:sz w:val="18"/>
                <w:szCs w:val="18"/>
              </w:rPr>
              <w:t>Spadkodawca może w testamencie pozbawić zstępnych, małżonka i rodziców zachowku (wydziedzicz</w:t>
            </w:r>
            <w:r w:rsidRPr="00685B47">
              <w:rPr>
                <w:i/>
                <w:sz w:val="18"/>
                <w:szCs w:val="18"/>
              </w:rPr>
              <w:t>e</w:t>
            </w:r>
            <w:r w:rsidRPr="00685B47">
              <w:rPr>
                <w:i/>
                <w:sz w:val="18"/>
                <w:szCs w:val="18"/>
              </w:rPr>
              <w:t>nie), jeżeli uprawniony do zachowku:</w:t>
            </w:r>
          </w:p>
          <w:p w14:paraId="42F672D3" w14:textId="74552760" w:rsidR="00685B47" w:rsidRPr="00685B47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 w:rsidRPr="00685B47">
              <w:rPr>
                <w:i/>
                <w:sz w:val="18"/>
                <w:szCs w:val="18"/>
              </w:rPr>
              <w:t>1) wbrew woli spadkodawcy postępuje uporczywie w sposób sprzeczny z zasadami współżycia społec</w:t>
            </w:r>
            <w:r w:rsidRPr="00685B47">
              <w:rPr>
                <w:i/>
                <w:sz w:val="18"/>
                <w:szCs w:val="18"/>
              </w:rPr>
              <w:t>z</w:t>
            </w:r>
            <w:r w:rsidRPr="00685B47">
              <w:rPr>
                <w:i/>
                <w:sz w:val="18"/>
                <w:szCs w:val="18"/>
              </w:rPr>
              <w:lastRenderedPageBreak/>
              <w:t>nego;</w:t>
            </w:r>
          </w:p>
          <w:p w14:paraId="039FF2E8" w14:textId="0430D9EA" w:rsidR="00685B47" w:rsidRPr="00685B47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2) </w:t>
            </w:r>
            <w:r w:rsidRPr="00685B47">
              <w:rPr>
                <w:i/>
                <w:sz w:val="18"/>
                <w:szCs w:val="18"/>
              </w:rPr>
              <w:t>dopuścił się względem spadkodawcy albo jednej z najbliższych mu osób umyślnego przestępstwa przeciwko życiu, zdrowiu lub wolności albo rażącej obrazy czci;</w:t>
            </w:r>
          </w:p>
          <w:p w14:paraId="7373848D" w14:textId="060642D7" w:rsidR="00685B47" w:rsidRPr="00685B47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3) </w:t>
            </w:r>
            <w:r w:rsidRPr="00685B47">
              <w:rPr>
                <w:i/>
                <w:sz w:val="18"/>
                <w:szCs w:val="18"/>
              </w:rPr>
              <w:t>uporczywie nie dopełnia względem spadkodawcy obowiązków rodzinnych.</w:t>
            </w:r>
          </w:p>
        </w:tc>
      </w:tr>
      <w:tr w:rsidR="00685B47" w14:paraId="080EC116" w14:textId="77777777" w:rsidTr="00685B47">
        <w:tc>
          <w:tcPr>
            <w:tcW w:w="1165" w:type="dxa"/>
          </w:tcPr>
          <w:p w14:paraId="4A21936E" w14:textId="77777777" w:rsidR="00685B47" w:rsidRPr="004D1846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0521BE01" w14:textId="77777777" w:rsidR="00685B47" w:rsidRPr="00685B47" w:rsidRDefault="00685B47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</w:tcPr>
          <w:p w14:paraId="391216ED" w14:textId="77777777" w:rsidR="00685B47" w:rsidRPr="00685B47" w:rsidRDefault="00685B47" w:rsidP="00685B47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</w:rPr>
            </w:pPr>
            <w:r w:rsidRPr="00685B47">
              <w:rPr>
                <w:sz w:val="18"/>
                <w:szCs w:val="18"/>
              </w:rPr>
              <w:t>Zaistnienie jednego lub większej ilości powyższych warunków powinno być wykazane w testamencie (art. 1009 Kodeksu cywilnego). Spadkodawca powinien wskazać na konkretne zachowania wydziedziczanej os</w:t>
            </w:r>
            <w:r w:rsidRPr="00685B47">
              <w:rPr>
                <w:sz w:val="18"/>
                <w:szCs w:val="18"/>
              </w:rPr>
              <w:t>o</w:t>
            </w:r>
            <w:r w:rsidRPr="00685B47">
              <w:rPr>
                <w:sz w:val="18"/>
                <w:szCs w:val="18"/>
              </w:rPr>
              <w:t>by, które w przekonaniu spadkodawcy uzasadniają wydziedziczenie. Im bardziej dokładny opis tych okolic</w:t>
            </w:r>
            <w:r w:rsidRPr="00685B47">
              <w:rPr>
                <w:sz w:val="18"/>
                <w:szCs w:val="18"/>
              </w:rPr>
              <w:t>z</w:t>
            </w:r>
            <w:r w:rsidRPr="00685B47">
              <w:rPr>
                <w:sz w:val="18"/>
                <w:szCs w:val="18"/>
              </w:rPr>
              <w:t>ności w testamencie, tym mniejsza szansa na skuteczne kwestionowanie wydziedziczenia przez osobę w</w:t>
            </w:r>
            <w:r w:rsidRPr="00685B47">
              <w:rPr>
                <w:sz w:val="18"/>
                <w:szCs w:val="18"/>
              </w:rPr>
              <w:t>y</w:t>
            </w:r>
            <w:r w:rsidRPr="00685B47">
              <w:rPr>
                <w:sz w:val="18"/>
                <w:szCs w:val="18"/>
              </w:rPr>
              <w:t>dziedz</w:t>
            </w:r>
            <w:r w:rsidRPr="00685B47">
              <w:rPr>
                <w:sz w:val="18"/>
                <w:szCs w:val="18"/>
              </w:rPr>
              <w:t>i</w:t>
            </w:r>
            <w:r w:rsidRPr="00685B47">
              <w:rPr>
                <w:sz w:val="18"/>
                <w:szCs w:val="18"/>
              </w:rPr>
              <w:t>czoną.</w:t>
            </w:r>
          </w:p>
          <w:p w14:paraId="7A82D412" w14:textId="77777777" w:rsidR="00685B47" w:rsidRPr="00685B47" w:rsidRDefault="00685B47" w:rsidP="00685B47">
            <w:pPr>
              <w:pStyle w:val="Akapitzlist"/>
              <w:spacing w:line="220" w:lineRule="exact"/>
              <w:ind w:left="364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0B250B10" w14:textId="77777777" w:rsidR="004D1846" w:rsidRPr="00F214CD" w:rsidRDefault="004D1846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4D1846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83"/>
    <w:multiLevelType w:val="hybridMultilevel"/>
    <w:tmpl w:val="4BF6A77E"/>
    <w:lvl w:ilvl="0" w:tplc="0256F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7D2EBB"/>
    <w:multiLevelType w:val="hybridMultilevel"/>
    <w:tmpl w:val="D45C4C9A"/>
    <w:lvl w:ilvl="0" w:tplc="77C689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9D1441A"/>
    <w:multiLevelType w:val="hybridMultilevel"/>
    <w:tmpl w:val="3F0E7D1C"/>
    <w:lvl w:ilvl="0" w:tplc="E260380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4597E"/>
    <w:rsid w:val="00054124"/>
    <w:rsid w:val="000C484D"/>
    <w:rsid w:val="000E22A8"/>
    <w:rsid w:val="00107BBA"/>
    <w:rsid w:val="00114341"/>
    <w:rsid w:val="00136408"/>
    <w:rsid w:val="0015300E"/>
    <w:rsid w:val="00170949"/>
    <w:rsid w:val="001B766B"/>
    <w:rsid w:val="00212BE6"/>
    <w:rsid w:val="00213E96"/>
    <w:rsid w:val="00245E89"/>
    <w:rsid w:val="00255B8A"/>
    <w:rsid w:val="002706C8"/>
    <w:rsid w:val="002D6F24"/>
    <w:rsid w:val="00313ACF"/>
    <w:rsid w:val="003A6A13"/>
    <w:rsid w:val="003B5F14"/>
    <w:rsid w:val="003D47A2"/>
    <w:rsid w:val="003D5652"/>
    <w:rsid w:val="003D6F8E"/>
    <w:rsid w:val="00436E67"/>
    <w:rsid w:val="00466788"/>
    <w:rsid w:val="0047406C"/>
    <w:rsid w:val="004868F0"/>
    <w:rsid w:val="00493AAB"/>
    <w:rsid w:val="004B6598"/>
    <w:rsid w:val="004D1846"/>
    <w:rsid w:val="005B54FC"/>
    <w:rsid w:val="006571AC"/>
    <w:rsid w:val="00672A78"/>
    <w:rsid w:val="0068552F"/>
    <w:rsid w:val="00685B47"/>
    <w:rsid w:val="00690337"/>
    <w:rsid w:val="006B627F"/>
    <w:rsid w:val="0073798D"/>
    <w:rsid w:val="00762211"/>
    <w:rsid w:val="0078497D"/>
    <w:rsid w:val="00827E3C"/>
    <w:rsid w:val="00847EA9"/>
    <w:rsid w:val="00854350"/>
    <w:rsid w:val="0088669C"/>
    <w:rsid w:val="008A5393"/>
    <w:rsid w:val="008A7DA6"/>
    <w:rsid w:val="008C2FB1"/>
    <w:rsid w:val="008F0EE0"/>
    <w:rsid w:val="00907B17"/>
    <w:rsid w:val="00946681"/>
    <w:rsid w:val="009C2A31"/>
    <w:rsid w:val="00A81C88"/>
    <w:rsid w:val="00AA1195"/>
    <w:rsid w:val="00AA5C02"/>
    <w:rsid w:val="00AF38C0"/>
    <w:rsid w:val="00B262F4"/>
    <w:rsid w:val="00C15CFB"/>
    <w:rsid w:val="00C23E18"/>
    <w:rsid w:val="00C30748"/>
    <w:rsid w:val="00CE49E8"/>
    <w:rsid w:val="00D5005C"/>
    <w:rsid w:val="00D640D2"/>
    <w:rsid w:val="00E11D2B"/>
    <w:rsid w:val="00E31F6A"/>
    <w:rsid w:val="00E34408"/>
    <w:rsid w:val="00E74B5C"/>
    <w:rsid w:val="00E931B1"/>
    <w:rsid w:val="00EB4E62"/>
    <w:rsid w:val="00F214CD"/>
    <w:rsid w:val="00F45C59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1696</Words>
  <Characters>10179</Characters>
  <Application>Microsoft Macintosh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6</cp:revision>
  <dcterms:created xsi:type="dcterms:W3CDTF">2016-03-22T07:46:00Z</dcterms:created>
  <dcterms:modified xsi:type="dcterms:W3CDTF">2016-03-22T08:27:00Z</dcterms:modified>
</cp:coreProperties>
</file>